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3430E" w14:textId="002DC8DA" w:rsidR="00705522" w:rsidRPr="00705522" w:rsidRDefault="00705522" w:rsidP="009208D7">
      <w:pPr>
        <w:jc w:val="center"/>
        <w:rPr>
          <w:rFonts w:eastAsia="Times New Roman" w:cstheme="minorHAnsi"/>
          <w:b/>
          <w:bCs/>
          <w:color w:val="1F3864" w:themeColor="accent1" w:themeShade="80"/>
          <w:sz w:val="28"/>
          <w:szCs w:val="28"/>
          <w:lang w:eastAsia="en-GB"/>
        </w:rPr>
      </w:pPr>
      <w:r w:rsidRPr="00705522">
        <w:rPr>
          <w:rFonts w:eastAsia="Times New Roman" w:cstheme="minorHAnsi"/>
          <w:b/>
          <w:bCs/>
          <w:color w:val="1F3864" w:themeColor="accent1" w:themeShade="80"/>
          <w:sz w:val="28"/>
          <w:szCs w:val="28"/>
          <w:lang w:eastAsia="en-GB"/>
        </w:rPr>
        <w:t xml:space="preserve">Manager, </w:t>
      </w:r>
      <w:r w:rsidR="00DC107E">
        <w:rPr>
          <w:rFonts w:eastAsia="Times New Roman" w:cstheme="minorHAnsi"/>
          <w:b/>
          <w:bCs/>
          <w:color w:val="1F3864" w:themeColor="accent1" w:themeShade="80"/>
          <w:sz w:val="28"/>
          <w:szCs w:val="28"/>
          <w:lang w:eastAsia="en-GB"/>
        </w:rPr>
        <w:t xml:space="preserve">Global </w:t>
      </w:r>
      <w:r w:rsidR="006D4CA8">
        <w:rPr>
          <w:rFonts w:eastAsia="Times New Roman" w:cstheme="minorHAnsi"/>
          <w:b/>
          <w:bCs/>
          <w:color w:val="1F3864" w:themeColor="accent1" w:themeShade="80"/>
          <w:sz w:val="28"/>
          <w:szCs w:val="28"/>
          <w:lang w:eastAsia="en-GB"/>
        </w:rPr>
        <w:t xml:space="preserve">Health </w:t>
      </w:r>
      <w:r w:rsidR="0073643D">
        <w:rPr>
          <w:rFonts w:eastAsia="Times New Roman" w:cstheme="minorHAnsi"/>
          <w:b/>
          <w:bCs/>
          <w:color w:val="1F3864" w:themeColor="accent1" w:themeShade="80"/>
          <w:sz w:val="28"/>
          <w:szCs w:val="28"/>
          <w:lang w:eastAsia="en-GB"/>
        </w:rPr>
        <w:t>Initiatives</w:t>
      </w:r>
      <w:r w:rsidR="006D4CA8">
        <w:rPr>
          <w:rFonts w:eastAsia="Times New Roman" w:cstheme="minorHAnsi"/>
          <w:b/>
          <w:bCs/>
          <w:color w:val="1F3864" w:themeColor="accent1" w:themeShade="80"/>
          <w:sz w:val="28"/>
          <w:szCs w:val="28"/>
          <w:lang w:eastAsia="en-GB"/>
        </w:rPr>
        <w:t xml:space="preserve"> and </w:t>
      </w:r>
      <w:r w:rsidR="0073643D">
        <w:rPr>
          <w:rFonts w:eastAsia="Times New Roman" w:cstheme="minorHAnsi"/>
          <w:b/>
          <w:bCs/>
          <w:color w:val="1F3864" w:themeColor="accent1" w:themeShade="80"/>
          <w:sz w:val="28"/>
          <w:szCs w:val="28"/>
          <w:lang w:eastAsia="en-GB"/>
        </w:rPr>
        <w:t>Capacity Building</w:t>
      </w:r>
    </w:p>
    <w:p w14:paraId="0F0DE85D" w14:textId="6E9BF385" w:rsidR="00705522" w:rsidRPr="00705522" w:rsidRDefault="00705522" w:rsidP="00705522">
      <w:pPr>
        <w:jc w:val="center"/>
        <w:rPr>
          <w:rFonts w:eastAsia="Times New Roman" w:cstheme="minorHAnsi"/>
          <w:color w:val="1F3864" w:themeColor="accent1" w:themeShade="80"/>
          <w:sz w:val="28"/>
          <w:szCs w:val="28"/>
          <w:lang w:eastAsia="en-GB"/>
        </w:rPr>
      </w:pPr>
      <w:r w:rsidRPr="00705522">
        <w:rPr>
          <w:rFonts w:eastAsia="Times New Roman" w:cstheme="minorHAnsi"/>
          <w:color w:val="1F3864" w:themeColor="accent1" w:themeShade="80"/>
          <w:sz w:val="28"/>
          <w:szCs w:val="28"/>
          <w:lang w:eastAsia="en-GB"/>
        </w:rPr>
        <w:t>Hybrid ◦ Full time</w:t>
      </w:r>
    </w:p>
    <w:p w14:paraId="47550D70" w14:textId="14CA5EE3" w:rsidR="00D45BB5" w:rsidRDefault="00705522" w:rsidP="00D45BB5">
      <w:pPr>
        <w:jc w:val="center"/>
        <w:rPr>
          <w:rFonts w:eastAsia="Times New Roman" w:cstheme="minorHAnsi"/>
          <w:color w:val="1F3864" w:themeColor="accent1" w:themeShade="80"/>
          <w:sz w:val="28"/>
          <w:szCs w:val="28"/>
          <w:lang w:eastAsia="en-GB"/>
        </w:rPr>
      </w:pPr>
      <w:r w:rsidRPr="00705522">
        <w:rPr>
          <w:rFonts w:eastAsia="Times New Roman" w:cstheme="minorHAnsi"/>
          <w:color w:val="1F3864" w:themeColor="accent1" w:themeShade="80"/>
          <w:sz w:val="28"/>
          <w:szCs w:val="28"/>
          <w:lang w:eastAsia="en-GB"/>
        </w:rPr>
        <w:t>Geneva, Switzerland</w:t>
      </w:r>
    </w:p>
    <w:p w14:paraId="07ED6A71" w14:textId="77777777" w:rsidR="00D45BB5" w:rsidRPr="00D45BB5" w:rsidRDefault="00D45BB5" w:rsidP="00D45BB5">
      <w:pPr>
        <w:jc w:val="center"/>
        <w:rPr>
          <w:rFonts w:eastAsia="Times New Roman" w:cstheme="minorHAnsi"/>
          <w:lang w:eastAsia="en-GB"/>
        </w:rPr>
      </w:pPr>
    </w:p>
    <w:p w14:paraId="4E369687" w14:textId="331D5909" w:rsidR="00D45BB5" w:rsidRPr="00D45BB5" w:rsidRDefault="00D45BB5" w:rsidP="00D45BB5">
      <w:pPr>
        <w:jc w:val="both"/>
        <w:rPr>
          <w:rFonts w:eastAsia="Times New Roman" w:cstheme="minorHAnsi"/>
          <w:i/>
          <w:iCs/>
          <w:lang w:eastAsia="en-GB"/>
        </w:rPr>
      </w:pPr>
      <w:r w:rsidRPr="00D45BB5">
        <w:rPr>
          <w:rFonts w:eastAsia="Times New Roman" w:cstheme="minorHAnsi"/>
          <w:i/>
          <w:iCs/>
          <w:lang w:eastAsia="en-GB"/>
        </w:rPr>
        <w:t>Contract Type: Fixed Term</w:t>
      </w:r>
    </w:p>
    <w:p w14:paraId="55355DCD" w14:textId="1905E1B7" w:rsidR="00D45BB5" w:rsidRPr="00D45BB5" w:rsidRDefault="00D45BB5" w:rsidP="00D45BB5">
      <w:pPr>
        <w:jc w:val="both"/>
        <w:rPr>
          <w:rFonts w:eastAsia="Times New Roman" w:cstheme="minorHAnsi"/>
          <w:i/>
          <w:iCs/>
          <w:lang w:eastAsia="en-GB"/>
        </w:rPr>
      </w:pPr>
      <w:r w:rsidRPr="00D45BB5">
        <w:rPr>
          <w:rFonts w:eastAsia="Times New Roman" w:cstheme="minorHAnsi"/>
          <w:i/>
          <w:iCs/>
          <w:lang w:eastAsia="en-GB"/>
        </w:rPr>
        <w:t xml:space="preserve">Duration: July 1, 2026 to </w:t>
      </w:r>
      <w:r w:rsidR="00487709">
        <w:rPr>
          <w:rFonts w:eastAsia="Times New Roman" w:cstheme="minorHAnsi"/>
          <w:i/>
          <w:iCs/>
          <w:lang w:eastAsia="en-GB"/>
        </w:rPr>
        <w:t>June</w:t>
      </w:r>
      <w:r w:rsidRPr="00D45BB5">
        <w:rPr>
          <w:rFonts w:eastAsia="Times New Roman" w:cstheme="minorHAnsi"/>
          <w:i/>
          <w:iCs/>
          <w:lang w:eastAsia="en-GB"/>
        </w:rPr>
        <w:t xml:space="preserve"> 30, 202</w:t>
      </w:r>
      <w:r w:rsidR="00F07D2E">
        <w:rPr>
          <w:rFonts w:eastAsia="Times New Roman" w:cstheme="minorHAnsi"/>
          <w:i/>
          <w:iCs/>
          <w:lang w:eastAsia="en-GB"/>
        </w:rPr>
        <w:t>7</w:t>
      </w:r>
      <w:r w:rsidRPr="00D45BB5">
        <w:rPr>
          <w:rFonts w:eastAsia="Times New Roman" w:cstheme="minorHAnsi"/>
          <w:i/>
          <w:iCs/>
          <w:lang w:eastAsia="en-GB"/>
        </w:rPr>
        <w:t xml:space="preserve"> (1</w:t>
      </w:r>
      <w:r w:rsidR="00487709">
        <w:rPr>
          <w:rFonts w:eastAsia="Times New Roman" w:cstheme="minorHAnsi"/>
          <w:i/>
          <w:iCs/>
          <w:lang w:eastAsia="en-GB"/>
        </w:rPr>
        <w:t>2</w:t>
      </w:r>
      <w:r w:rsidRPr="00D45BB5">
        <w:rPr>
          <w:rFonts w:eastAsia="Times New Roman" w:cstheme="minorHAnsi"/>
          <w:i/>
          <w:iCs/>
          <w:lang w:eastAsia="en-GB"/>
        </w:rPr>
        <w:t xml:space="preserve"> months)</w:t>
      </w:r>
    </w:p>
    <w:p w14:paraId="075921D0" w14:textId="74A5289C" w:rsidR="00D45BB5" w:rsidRPr="00705522" w:rsidRDefault="00D45BB5" w:rsidP="00D45BB5">
      <w:pPr>
        <w:jc w:val="both"/>
        <w:rPr>
          <w:rFonts w:eastAsia="Times New Roman" w:cstheme="minorHAnsi"/>
          <w:color w:val="1F3864" w:themeColor="accent1" w:themeShade="80"/>
          <w:sz w:val="28"/>
          <w:szCs w:val="28"/>
          <w:lang w:eastAsia="en-GB"/>
        </w:rPr>
      </w:pPr>
      <w:r w:rsidRPr="00D45BB5">
        <w:rPr>
          <w:rFonts w:eastAsia="Times New Roman" w:cstheme="minorHAnsi"/>
          <w:i/>
          <w:iCs/>
          <w:lang w:eastAsia="en-GB"/>
        </w:rPr>
        <w:t>Deadline: June 5, 2026</w:t>
      </w:r>
    </w:p>
    <w:p w14:paraId="64F6166B" w14:textId="4A1F2DDA" w:rsidR="00D45BB5" w:rsidRDefault="00D45BB5" w:rsidP="007A46D8">
      <w:pPr>
        <w:jc w:val="both"/>
        <w:rPr>
          <w:rFonts w:eastAsia="Times New Roman" w:cstheme="minorHAnsi"/>
          <w:lang w:eastAsia="en-GB"/>
        </w:rPr>
      </w:pPr>
    </w:p>
    <w:p w14:paraId="3B744F4A" w14:textId="4C549C1E" w:rsidR="00EB5AD4" w:rsidRDefault="00EB5AD4" w:rsidP="007A46D8">
      <w:pPr>
        <w:jc w:val="both"/>
        <w:rPr>
          <w:rFonts w:eastAsia="Times New Roman" w:cstheme="minorHAnsi"/>
          <w:lang w:eastAsia="en-GB"/>
        </w:rPr>
      </w:pPr>
      <w:r w:rsidRPr="007A46D8">
        <w:rPr>
          <w:rFonts w:eastAsia="Times New Roman" w:cstheme="minorHAnsi"/>
          <w:lang w:eastAsia="en-GB"/>
        </w:rPr>
        <w:t xml:space="preserve">The Developing Countries Vaccine Manufacturers Network (DCVMN) </w:t>
      </w:r>
      <w:r w:rsidR="009E5F73">
        <w:rPr>
          <w:rFonts w:eastAsia="Times New Roman" w:cstheme="minorHAnsi"/>
          <w:lang w:eastAsia="en-GB"/>
        </w:rPr>
        <w:t xml:space="preserve">International </w:t>
      </w:r>
      <w:r w:rsidRPr="007A46D8">
        <w:rPr>
          <w:rFonts w:eastAsia="Times New Roman" w:cstheme="minorHAnsi"/>
          <w:lang w:eastAsia="en-GB"/>
        </w:rPr>
        <w:t>is a voluntary public health-driven alliance of</w:t>
      </w:r>
      <w:r w:rsidR="00E01422">
        <w:rPr>
          <w:rFonts w:eastAsia="Times New Roman" w:cstheme="minorHAnsi"/>
          <w:lang w:eastAsia="en-GB"/>
        </w:rPr>
        <w:t xml:space="preserve"> more than</w:t>
      </w:r>
      <w:r w:rsidRPr="007A46D8">
        <w:rPr>
          <w:rFonts w:eastAsia="Times New Roman" w:cstheme="minorHAnsi"/>
          <w:lang w:eastAsia="en-GB"/>
        </w:rPr>
        <w:t xml:space="preserve"> 4</w:t>
      </w:r>
      <w:r w:rsidR="009E5F73">
        <w:rPr>
          <w:rFonts w:eastAsia="Times New Roman" w:cstheme="minorHAnsi"/>
          <w:lang w:eastAsia="en-GB"/>
        </w:rPr>
        <w:t>5</w:t>
      </w:r>
      <w:r w:rsidRPr="007A46D8">
        <w:rPr>
          <w:rFonts w:eastAsia="Times New Roman" w:cstheme="minorHAnsi"/>
          <w:lang w:eastAsia="en-GB"/>
        </w:rPr>
        <w:t xml:space="preserve"> vaccine manufacturers from </w:t>
      </w:r>
      <w:r w:rsidR="009E5F73">
        <w:rPr>
          <w:rFonts w:eastAsia="Times New Roman" w:cstheme="minorHAnsi"/>
          <w:lang w:eastAsia="en-GB"/>
        </w:rPr>
        <w:t>1</w:t>
      </w:r>
      <w:r w:rsidR="00E01422">
        <w:rPr>
          <w:rFonts w:eastAsia="Times New Roman" w:cstheme="minorHAnsi"/>
          <w:lang w:eastAsia="en-GB"/>
        </w:rPr>
        <w:t>7</w:t>
      </w:r>
      <w:r w:rsidR="009E5F73">
        <w:rPr>
          <w:rFonts w:eastAsia="Times New Roman" w:cstheme="minorHAnsi"/>
          <w:lang w:eastAsia="en-GB"/>
        </w:rPr>
        <w:t xml:space="preserve"> </w:t>
      </w:r>
      <w:r w:rsidRPr="007A46D8">
        <w:rPr>
          <w:rFonts w:eastAsia="Times New Roman" w:cstheme="minorHAnsi"/>
          <w:lang w:eastAsia="en-GB"/>
        </w:rPr>
        <w:t xml:space="preserve">developing countries, firmly engaged in research, development, manufacturing and supply of high-quality vaccines that are accessible to protect people against known and emerging infectious diseases globally. </w:t>
      </w:r>
    </w:p>
    <w:p w14:paraId="7527B846" w14:textId="77777777" w:rsidR="007A46D8" w:rsidRPr="007A46D8" w:rsidRDefault="007A46D8" w:rsidP="007A46D8">
      <w:pPr>
        <w:jc w:val="both"/>
        <w:rPr>
          <w:rFonts w:eastAsia="Times New Roman" w:cstheme="minorHAnsi"/>
          <w:lang w:eastAsia="en-GB"/>
        </w:rPr>
      </w:pPr>
    </w:p>
    <w:p w14:paraId="6A909F51" w14:textId="7806F88E" w:rsidR="00EB5AD4" w:rsidRPr="007A46D8" w:rsidRDefault="00EB5AD4" w:rsidP="007A46D8">
      <w:pPr>
        <w:jc w:val="both"/>
        <w:rPr>
          <w:rFonts w:eastAsia="Times New Roman" w:cstheme="minorHAnsi"/>
          <w:lang w:eastAsia="en-GB"/>
        </w:rPr>
      </w:pPr>
      <w:r w:rsidRPr="007A46D8">
        <w:rPr>
          <w:rFonts w:eastAsia="Times New Roman" w:cstheme="minorHAnsi"/>
          <w:lang w:eastAsia="en-GB"/>
        </w:rPr>
        <w:t>DCVMN works to strengthen vaccine manufacturers through the provision of knowledge sharing programs and professional training on technical capabilities, research in vaccine production, encouraging technology transfer initiatives</w:t>
      </w:r>
      <w:r w:rsidR="00E01422">
        <w:rPr>
          <w:rFonts w:eastAsia="Times New Roman" w:cstheme="minorHAnsi"/>
          <w:lang w:eastAsia="en-GB"/>
        </w:rPr>
        <w:t xml:space="preserve"> </w:t>
      </w:r>
      <w:r w:rsidRPr="007A46D8">
        <w:rPr>
          <w:rFonts w:eastAsia="Times New Roman" w:cstheme="minorHAnsi"/>
          <w:lang w:eastAsia="en-GB"/>
        </w:rPr>
        <w:t xml:space="preserve">and educating the public about the availability of safe and effective vaccines, from developing world manufacturers and several other related programs. </w:t>
      </w:r>
    </w:p>
    <w:p w14:paraId="06B5F46E" w14:textId="77777777" w:rsidR="007A46D8" w:rsidRDefault="007A46D8" w:rsidP="007A46D8">
      <w:pPr>
        <w:jc w:val="both"/>
        <w:rPr>
          <w:rFonts w:eastAsia="Times New Roman" w:cstheme="minorHAnsi"/>
          <w:lang w:eastAsia="en-GB"/>
        </w:rPr>
      </w:pPr>
    </w:p>
    <w:p w14:paraId="176E5E1C" w14:textId="0FD558A2" w:rsidR="00C56F3C" w:rsidRPr="007A46D8" w:rsidRDefault="00EB5AD4" w:rsidP="007A46D8">
      <w:pPr>
        <w:jc w:val="both"/>
        <w:rPr>
          <w:rFonts w:eastAsia="Times New Roman" w:cstheme="minorHAnsi"/>
          <w:lang w:eastAsia="en-GB"/>
        </w:rPr>
      </w:pPr>
      <w:r w:rsidRPr="007A46D8">
        <w:rPr>
          <w:rFonts w:eastAsia="Times New Roman" w:cstheme="minorHAnsi"/>
          <w:lang w:eastAsia="en-GB"/>
        </w:rPr>
        <w:t xml:space="preserve">DCVMN Secretariat is responsible for the effective coordination and organization of the Network’s operational excellence and drives the alliance’s strategic initiatives. </w:t>
      </w:r>
    </w:p>
    <w:p w14:paraId="6EF769C3" w14:textId="77777777" w:rsidR="007A46D8" w:rsidRDefault="007A46D8" w:rsidP="007A46D8">
      <w:pPr>
        <w:jc w:val="both"/>
        <w:rPr>
          <w:rFonts w:eastAsia="Times New Roman" w:cstheme="minorHAnsi"/>
          <w:lang w:eastAsia="en-GB"/>
        </w:rPr>
      </w:pPr>
    </w:p>
    <w:p w14:paraId="320F6861" w14:textId="5692731D" w:rsidR="00EB5AD4" w:rsidRDefault="00B26DEA" w:rsidP="007A46D8">
      <w:pPr>
        <w:jc w:val="both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As</w:t>
      </w:r>
      <w:r w:rsidR="00EB5AD4" w:rsidRPr="007A46D8">
        <w:rPr>
          <w:rFonts w:eastAsia="Times New Roman" w:cstheme="minorHAnsi"/>
          <w:lang w:eastAsia="en-GB"/>
        </w:rPr>
        <w:t xml:space="preserve"> a part of its </w:t>
      </w:r>
      <w:r w:rsidR="00C56F3C" w:rsidRPr="007A46D8">
        <w:rPr>
          <w:rFonts w:eastAsia="Times New Roman" w:cstheme="minorHAnsi"/>
          <w:lang w:eastAsia="en-GB"/>
        </w:rPr>
        <w:t xml:space="preserve">global </w:t>
      </w:r>
      <w:r w:rsidR="00EB5AD4" w:rsidRPr="007A46D8">
        <w:rPr>
          <w:rFonts w:eastAsia="Times New Roman" w:cstheme="minorHAnsi"/>
          <w:lang w:eastAsia="en-GB"/>
        </w:rPr>
        <w:t>expansion program,</w:t>
      </w:r>
      <w:r>
        <w:rPr>
          <w:rFonts w:eastAsia="Times New Roman" w:cstheme="minorHAnsi"/>
          <w:lang w:eastAsia="en-GB"/>
        </w:rPr>
        <w:t xml:space="preserve"> DCVMN</w:t>
      </w:r>
      <w:r w:rsidR="00EB5AD4" w:rsidRPr="007A46D8">
        <w:rPr>
          <w:rFonts w:eastAsia="Times New Roman" w:cstheme="minorHAnsi"/>
          <w:lang w:eastAsia="en-GB"/>
        </w:rPr>
        <w:t xml:space="preserve"> is looking for a talented and self-driven individual </w:t>
      </w:r>
      <w:r w:rsidR="00876097">
        <w:rPr>
          <w:rFonts w:eastAsia="Times New Roman" w:cstheme="minorHAnsi"/>
          <w:lang w:eastAsia="en-GB"/>
        </w:rPr>
        <w:t xml:space="preserve">for the position of </w:t>
      </w:r>
      <w:r w:rsidR="00876097" w:rsidRPr="00B14957">
        <w:rPr>
          <w:rFonts w:eastAsia="Times New Roman" w:cstheme="minorHAnsi"/>
          <w:b/>
          <w:bCs/>
          <w:lang w:eastAsia="en-GB"/>
        </w:rPr>
        <w:t>Manager</w:t>
      </w:r>
      <w:r w:rsidR="004427C9">
        <w:rPr>
          <w:rFonts w:eastAsia="Times New Roman" w:cstheme="minorHAnsi"/>
          <w:b/>
          <w:bCs/>
          <w:lang w:eastAsia="en-GB"/>
        </w:rPr>
        <w:t xml:space="preserve">, </w:t>
      </w:r>
      <w:r w:rsidR="006D4CA8">
        <w:rPr>
          <w:rFonts w:eastAsia="Times New Roman" w:cstheme="minorHAnsi"/>
          <w:b/>
          <w:bCs/>
          <w:lang w:eastAsia="en-GB"/>
        </w:rPr>
        <w:t xml:space="preserve">Global Health </w:t>
      </w:r>
      <w:r w:rsidR="0073643D">
        <w:rPr>
          <w:rFonts w:eastAsia="Times New Roman" w:cstheme="minorHAnsi"/>
          <w:b/>
          <w:bCs/>
          <w:lang w:eastAsia="en-GB"/>
        </w:rPr>
        <w:t>Initiatives</w:t>
      </w:r>
      <w:r w:rsidR="006D4CA8">
        <w:rPr>
          <w:rFonts w:eastAsia="Times New Roman" w:cstheme="minorHAnsi"/>
          <w:b/>
          <w:bCs/>
          <w:lang w:eastAsia="en-GB"/>
        </w:rPr>
        <w:t xml:space="preserve"> and </w:t>
      </w:r>
      <w:r w:rsidR="0073643D">
        <w:rPr>
          <w:rFonts w:eastAsia="Times New Roman" w:cstheme="minorHAnsi"/>
          <w:b/>
          <w:bCs/>
          <w:lang w:eastAsia="en-GB"/>
        </w:rPr>
        <w:t>Capacity Building</w:t>
      </w:r>
      <w:r w:rsidR="004427C9">
        <w:rPr>
          <w:rFonts w:eastAsia="Times New Roman" w:cstheme="minorHAnsi"/>
          <w:b/>
          <w:bCs/>
          <w:lang w:eastAsia="en-GB"/>
        </w:rPr>
        <w:t xml:space="preserve"> </w:t>
      </w:r>
      <w:r w:rsidR="00EB5AD4" w:rsidRPr="007A46D8">
        <w:rPr>
          <w:rFonts w:eastAsia="Times New Roman" w:cstheme="minorHAnsi"/>
          <w:lang w:eastAsia="en-GB"/>
        </w:rPr>
        <w:t>based in</w:t>
      </w:r>
      <w:r w:rsidR="009E5F73">
        <w:rPr>
          <w:rFonts w:eastAsia="Times New Roman" w:cstheme="minorHAnsi"/>
          <w:lang w:eastAsia="en-GB"/>
        </w:rPr>
        <w:t xml:space="preserve"> </w:t>
      </w:r>
      <w:r w:rsidR="00E01422">
        <w:rPr>
          <w:rFonts w:eastAsia="Times New Roman" w:cstheme="minorHAnsi"/>
          <w:lang w:eastAsia="en-GB"/>
        </w:rPr>
        <w:t>Geneva</w:t>
      </w:r>
      <w:r w:rsidR="009E5F73">
        <w:rPr>
          <w:rFonts w:eastAsia="Times New Roman" w:cstheme="minorHAnsi"/>
          <w:lang w:eastAsia="en-GB"/>
        </w:rPr>
        <w:t>,</w:t>
      </w:r>
      <w:r w:rsidR="00EB5AD4" w:rsidRPr="007A46D8">
        <w:rPr>
          <w:rFonts w:eastAsia="Times New Roman" w:cstheme="minorHAnsi"/>
          <w:lang w:eastAsia="en-GB"/>
        </w:rPr>
        <w:t xml:space="preserve"> </w:t>
      </w:r>
      <w:r w:rsidR="00E01422">
        <w:rPr>
          <w:rFonts w:eastAsia="Times New Roman" w:cstheme="minorHAnsi"/>
          <w:b/>
          <w:bCs/>
          <w:lang w:eastAsia="en-GB"/>
        </w:rPr>
        <w:t>Switzerland</w:t>
      </w:r>
      <w:r w:rsidR="00F979BC">
        <w:rPr>
          <w:rFonts w:eastAsia="Times New Roman" w:cstheme="minorHAnsi"/>
          <w:b/>
          <w:bCs/>
          <w:lang w:eastAsia="en-GB"/>
        </w:rPr>
        <w:t xml:space="preserve"> </w:t>
      </w:r>
      <w:r w:rsidR="00EB5AD4" w:rsidRPr="007A46D8">
        <w:rPr>
          <w:rFonts w:eastAsia="Times New Roman" w:cstheme="minorHAnsi"/>
          <w:lang w:eastAsia="en-GB"/>
        </w:rPr>
        <w:t xml:space="preserve">to support its </w:t>
      </w:r>
      <w:r w:rsidR="00C56F3C" w:rsidRPr="007A46D8">
        <w:rPr>
          <w:rFonts w:eastAsia="Times New Roman" w:cstheme="minorHAnsi"/>
          <w:lang w:eastAsia="en-GB"/>
        </w:rPr>
        <w:t>global</w:t>
      </w:r>
      <w:r w:rsidR="002D27F0">
        <w:rPr>
          <w:rFonts w:eastAsia="Times New Roman" w:cstheme="minorHAnsi"/>
          <w:lang w:eastAsia="en-GB"/>
        </w:rPr>
        <w:t xml:space="preserve"> training</w:t>
      </w:r>
      <w:r w:rsidR="00C56F3C" w:rsidRPr="007A46D8">
        <w:rPr>
          <w:rFonts w:eastAsia="Times New Roman" w:cstheme="minorHAnsi"/>
          <w:lang w:eastAsia="en-GB"/>
        </w:rPr>
        <w:t xml:space="preserve"> </w:t>
      </w:r>
      <w:r w:rsidR="00EB5AD4" w:rsidRPr="007A46D8">
        <w:rPr>
          <w:rFonts w:eastAsia="Times New Roman" w:cstheme="minorHAnsi"/>
          <w:lang w:eastAsia="en-GB"/>
        </w:rPr>
        <w:t xml:space="preserve">activities on a </w:t>
      </w:r>
      <w:r w:rsidR="00C56F3C" w:rsidRPr="007A46D8">
        <w:rPr>
          <w:rFonts w:eastAsia="Times New Roman" w:cstheme="minorHAnsi"/>
          <w:lang w:eastAsia="en-GB"/>
        </w:rPr>
        <w:t>full</w:t>
      </w:r>
      <w:r w:rsidR="00EB5AD4" w:rsidRPr="007A46D8">
        <w:rPr>
          <w:rFonts w:eastAsia="Times New Roman" w:cstheme="minorHAnsi"/>
          <w:lang w:eastAsia="en-GB"/>
        </w:rPr>
        <w:t xml:space="preserve">-time basis </w:t>
      </w:r>
      <w:r w:rsidR="00C56F3C" w:rsidRPr="007A46D8">
        <w:rPr>
          <w:rFonts w:eastAsia="Times New Roman" w:cstheme="minorHAnsi"/>
          <w:lang w:eastAsia="en-GB"/>
        </w:rPr>
        <w:t>(10</w:t>
      </w:r>
      <w:r w:rsidR="00EB5AD4" w:rsidRPr="007A46D8">
        <w:rPr>
          <w:rFonts w:eastAsia="Times New Roman" w:cstheme="minorHAnsi"/>
          <w:lang w:eastAsia="en-GB"/>
        </w:rPr>
        <w:t xml:space="preserve">0% FTE). </w:t>
      </w:r>
    </w:p>
    <w:p w14:paraId="1BAE473C" w14:textId="07EF923B" w:rsidR="00771F77" w:rsidRDefault="00771F77" w:rsidP="007A46D8">
      <w:pPr>
        <w:jc w:val="both"/>
        <w:rPr>
          <w:rFonts w:eastAsia="Times New Roman" w:cstheme="minorHAnsi"/>
          <w:lang w:eastAsia="en-GB"/>
        </w:rPr>
      </w:pPr>
    </w:p>
    <w:p w14:paraId="12FB2462" w14:textId="5E0725F0" w:rsidR="00771F77" w:rsidRDefault="00771F77" w:rsidP="00771F77">
      <w:pPr>
        <w:jc w:val="both"/>
        <w:rPr>
          <w:rFonts w:eastAsia="Times New Roman" w:cstheme="minorHAnsi"/>
          <w:lang w:eastAsia="en-GB"/>
        </w:rPr>
      </w:pPr>
      <w:r w:rsidRPr="008C2D6A">
        <w:rPr>
          <w:rFonts w:eastAsia="Times New Roman" w:cstheme="minorHAnsi"/>
          <w:b/>
          <w:bCs/>
          <w:lang w:eastAsia="en-GB"/>
        </w:rPr>
        <w:t>Job Purpose</w:t>
      </w:r>
      <w:r>
        <w:rPr>
          <w:rFonts w:eastAsia="Times New Roman" w:cstheme="minorHAnsi"/>
          <w:b/>
          <w:bCs/>
          <w:lang w:eastAsia="en-GB"/>
        </w:rPr>
        <w:t>:</w:t>
      </w:r>
      <w:r w:rsidRPr="008C2D6A">
        <w:rPr>
          <w:rFonts w:eastAsia="Times New Roman" w:cstheme="minorHAnsi"/>
          <w:lang w:eastAsia="en-GB"/>
        </w:rPr>
        <w:t xml:space="preserve"> The </w:t>
      </w:r>
      <w:r>
        <w:rPr>
          <w:rFonts w:eastAsia="Times New Roman" w:cstheme="minorHAnsi"/>
          <w:lang w:eastAsia="en-GB"/>
        </w:rPr>
        <w:t xml:space="preserve">basic purpose of this </w:t>
      </w:r>
      <w:r w:rsidR="00E40E09">
        <w:rPr>
          <w:rFonts w:eastAsia="Times New Roman" w:cstheme="minorHAnsi"/>
          <w:lang w:eastAsia="en-GB"/>
        </w:rPr>
        <w:t>role</w:t>
      </w:r>
      <w:r>
        <w:rPr>
          <w:rFonts w:eastAsia="Times New Roman" w:cstheme="minorHAnsi"/>
          <w:lang w:eastAsia="en-GB"/>
        </w:rPr>
        <w:t xml:space="preserve">, being an important &amp; integral part of the DCVMN </w:t>
      </w:r>
      <w:r w:rsidR="009E5F73">
        <w:rPr>
          <w:rFonts w:eastAsia="Times New Roman" w:cstheme="minorHAnsi"/>
          <w:lang w:eastAsia="en-GB"/>
        </w:rPr>
        <w:t xml:space="preserve">International </w:t>
      </w:r>
      <w:r>
        <w:rPr>
          <w:rFonts w:eastAsia="Times New Roman" w:cstheme="minorHAnsi"/>
          <w:lang w:eastAsia="en-GB"/>
        </w:rPr>
        <w:t xml:space="preserve">Secretariat, would be to support the organisation deliver its agreed objectives by harnessing </w:t>
      </w:r>
      <w:r w:rsidR="00F979BC">
        <w:rPr>
          <w:rFonts w:eastAsia="Times New Roman" w:cstheme="minorHAnsi"/>
          <w:lang w:eastAsia="en-GB"/>
        </w:rPr>
        <w:t xml:space="preserve">talent and professional development of the technical workforce of its member companies in coordination with global agencies </w:t>
      </w:r>
      <w:r w:rsidR="00F33BD8">
        <w:rPr>
          <w:rFonts w:eastAsia="Times New Roman" w:cstheme="minorHAnsi"/>
          <w:lang w:eastAsia="en-GB"/>
        </w:rPr>
        <w:t xml:space="preserve">and </w:t>
      </w:r>
      <w:r w:rsidR="00F979BC">
        <w:rPr>
          <w:rFonts w:eastAsia="Times New Roman" w:cstheme="minorHAnsi"/>
          <w:lang w:eastAsia="en-GB"/>
        </w:rPr>
        <w:t xml:space="preserve">effectively utilising and monitoring </w:t>
      </w:r>
      <w:r>
        <w:rPr>
          <w:rFonts w:eastAsia="Times New Roman" w:cstheme="minorHAnsi"/>
          <w:lang w:eastAsia="en-GB"/>
        </w:rPr>
        <w:t>funds</w:t>
      </w:r>
      <w:r w:rsidR="00F979BC">
        <w:rPr>
          <w:rFonts w:eastAsia="Times New Roman" w:cstheme="minorHAnsi"/>
          <w:lang w:eastAsia="en-GB"/>
        </w:rPr>
        <w:t xml:space="preserve"> received</w:t>
      </w:r>
      <w:r w:rsidR="00F33BD8">
        <w:rPr>
          <w:rFonts w:eastAsia="Times New Roman" w:cstheme="minorHAnsi"/>
          <w:lang w:eastAsia="en-GB"/>
        </w:rPr>
        <w:t xml:space="preserve"> through</w:t>
      </w:r>
      <w:r>
        <w:rPr>
          <w:rFonts w:eastAsia="Times New Roman" w:cstheme="minorHAnsi"/>
          <w:lang w:eastAsia="en-GB"/>
        </w:rPr>
        <w:t xml:space="preserve"> grants from the multilateral funding agencies for building member companies’ capacity and capability to accomplish overarching goal of </w:t>
      </w:r>
      <w:r w:rsidR="00F1333F">
        <w:rPr>
          <w:rFonts w:eastAsia="Times New Roman" w:cstheme="minorHAnsi"/>
          <w:lang w:eastAsia="en-GB"/>
        </w:rPr>
        <w:t xml:space="preserve">global </w:t>
      </w:r>
      <w:r>
        <w:rPr>
          <w:rFonts w:eastAsia="Times New Roman" w:cstheme="minorHAnsi"/>
          <w:lang w:eastAsia="en-GB"/>
        </w:rPr>
        <w:t>vaccine equity</w:t>
      </w:r>
      <w:r w:rsidR="009E5F73">
        <w:rPr>
          <w:rFonts w:eastAsia="Times New Roman" w:cstheme="minorHAnsi"/>
          <w:lang w:eastAsia="en-GB"/>
        </w:rPr>
        <w:t xml:space="preserve"> as well </w:t>
      </w:r>
      <w:r w:rsidR="006D4CA8">
        <w:rPr>
          <w:rFonts w:eastAsia="Times New Roman" w:cstheme="minorHAnsi"/>
          <w:lang w:eastAsia="en-GB"/>
        </w:rPr>
        <w:t xml:space="preserve">as </w:t>
      </w:r>
      <w:r w:rsidR="009E5F73">
        <w:rPr>
          <w:rFonts w:eastAsia="Times New Roman" w:cstheme="minorHAnsi"/>
          <w:lang w:eastAsia="en-GB"/>
        </w:rPr>
        <w:t>Pandemic Prevention Preparedness and Response (PPPR)</w:t>
      </w:r>
      <w:r w:rsidR="001F6010">
        <w:rPr>
          <w:rFonts w:eastAsia="Times New Roman" w:cstheme="minorHAnsi"/>
          <w:lang w:eastAsia="en-GB"/>
        </w:rPr>
        <w:t>.</w:t>
      </w:r>
      <w:r>
        <w:rPr>
          <w:rFonts w:eastAsia="Times New Roman" w:cstheme="minorHAnsi"/>
          <w:lang w:eastAsia="en-GB"/>
        </w:rPr>
        <w:t xml:space="preserve"> </w:t>
      </w:r>
      <w:r w:rsidR="001F6010" w:rsidRPr="001F6010">
        <w:rPr>
          <w:rFonts w:eastAsia="Times New Roman" w:cstheme="minorHAnsi"/>
          <w:lang w:eastAsia="en-GB"/>
        </w:rPr>
        <w:t xml:space="preserve">In addition, the </w:t>
      </w:r>
      <w:r w:rsidR="00E40E09">
        <w:rPr>
          <w:rFonts w:eastAsia="Times New Roman" w:cstheme="minorHAnsi"/>
          <w:lang w:eastAsia="en-GB"/>
        </w:rPr>
        <w:t>role involves</w:t>
      </w:r>
      <w:r w:rsidR="001F6010" w:rsidRPr="001F6010">
        <w:rPr>
          <w:rFonts w:eastAsia="Times New Roman" w:cstheme="minorHAnsi"/>
          <w:lang w:eastAsia="en-GB"/>
        </w:rPr>
        <w:t xml:space="preserve"> support</w:t>
      </w:r>
      <w:r w:rsidR="00E40E09">
        <w:rPr>
          <w:rFonts w:eastAsia="Times New Roman" w:cstheme="minorHAnsi"/>
          <w:lang w:eastAsia="en-GB"/>
        </w:rPr>
        <w:t>ing</w:t>
      </w:r>
      <w:r w:rsidR="001F6010" w:rsidRPr="001F6010">
        <w:rPr>
          <w:rFonts w:eastAsia="Times New Roman" w:cstheme="minorHAnsi"/>
          <w:lang w:eastAsia="en-GB"/>
        </w:rPr>
        <w:t xml:space="preserve"> DCVMN’s policy, advocacy, and knowledge-generation work through research, policy analysis, and publications, including </w:t>
      </w:r>
      <w:r w:rsidR="0073643D">
        <w:rPr>
          <w:rFonts w:eastAsia="Times New Roman" w:cstheme="minorHAnsi"/>
          <w:lang w:eastAsia="en-GB"/>
        </w:rPr>
        <w:t xml:space="preserve">but not limited to </w:t>
      </w:r>
      <w:r w:rsidR="001F6010" w:rsidRPr="001F6010">
        <w:rPr>
          <w:rFonts w:eastAsia="Times New Roman" w:cstheme="minorHAnsi"/>
          <w:lang w:eastAsia="en-GB"/>
        </w:rPr>
        <w:t>mapping key stakeholders and developing strategic partnerships. This includes contributing to the organisation’s engagement in global discussions on technical and cross-cutting issues such as intellectual property (IP), international trade, and innovation ecosystems relevant to vaccine development and access</w:t>
      </w:r>
      <w:r w:rsidR="00E40E09">
        <w:rPr>
          <w:rFonts w:eastAsia="Times New Roman" w:cstheme="minorHAnsi"/>
          <w:lang w:eastAsia="en-GB"/>
        </w:rPr>
        <w:t xml:space="preserve"> in developing countries.</w:t>
      </w:r>
    </w:p>
    <w:p w14:paraId="5AB0D262" w14:textId="77777777" w:rsidR="001F6010" w:rsidRDefault="001F6010" w:rsidP="00771F77">
      <w:pPr>
        <w:jc w:val="both"/>
        <w:rPr>
          <w:rFonts w:eastAsia="Times New Roman" w:cstheme="minorHAnsi"/>
          <w:lang w:eastAsia="en-GB"/>
        </w:rPr>
      </w:pPr>
    </w:p>
    <w:p w14:paraId="0CC99536" w14:textId="2C584AC0" w:rsidR="00771F77" w:rsidRPr="00771F77" w:rsidRDefault="00771F77" w:rsidP="007A46D8">
      <w:pPr>
        <w:jc w:val="both"/>
        <w:rPr>
          <w:rFonts w:eastAsia="Times New Roman" w:cstheme="minorHAnsi"/>
          <w:b/>
          <w:bCs/>
          <w:lang w:eastAsia="en-GB"/>
        </w:rPr>
      </w:pPr>
      <w:r w:rsidRPr="004146F6">
        <w:rPr>
          <w:rFonts w:eastAsia="Times New Roman" w:cstheme="minorHAnsi"/>
          <w:b/>
          <w:bCs/>
          <w:lang w:eastAsia="en-GB"/>
        </w:rPr>
        <w:t>Reporting:</w:t>
      </w:r>
      <w:r>
        <w:rPr>
          <w:rFonts w:eastAsia="Times New Roman" w:cstheme="minorHAnsi"/>
          <w:lang w:eastAsia="en-GB"/>
        </w:rPr>
        <w:t xml:space="preserve"> The </w:t>
      </w:r>
      <w:r w:rsidR="006D4CA8">
        <w:rPr>
          <w:rFonts w:eastAsia="Times New Roman" w:cstheme="minorHAnsi"/>
          <w:lang w:eastAsia="en-GB"/>
        </w:rPr>
        <w:t>incumbent will</w:t>
      </w:r>
      <w:r>
        <w:rPr>
          <w:rFonts w:eastAsia="Times New Roman" w:cstheme="minorHAnsi"/>
          <w:lang w:eastAsia="en-GB"/>
        </w:rPr>
        <w:t xml:space="preserve"> report</w:t>
      </w:r>
      <w:r w:rsidR="006D4CA8">
        <w:rPr>
          <w:rFonts w:eastAsia="Times New Roman" w:cstheme="minorHAnsi"/>
          <w:lang w:eastAsia="en-GB"/>
        </w:rPr>
        <w:t xml:space="preserve"> </w:t>
      </w:r>
      <w:r>
        <w:rPr>
          <w:rFonts w:eastAsia="Times New Roman" w:cstheme="minorHAnsi"/>
          <w:lang w:eastAsia="en-GB"/>
        </w:rPr>
        <w:t>to CEO-DCVMN</w:t>
      </w:r>
      <w:r w:rsidR="009E5F73">
        <w:rPr>
          <w:rFonts w:eastAsia="Times New Roman" w:cstheme="minorHAnsi"/>
          <w:lang w:eastAsia="en-GB"/>
        </w:rPr>
        <w:t xml:space="preserve"> International</w:t>
      </w:r>
      <w:r w:rsidR="006D4CA8">
        <w:rPr>
          <w:rFonts w:eastAsia="Times New Roman" w:cstheme="minorHAnsi"/>
          <w:lang w:eastAsia="en-GB"/>
        </w:rPr>
        <w:t>.</w:t>
      </w:r>
    </w:p>
    <w:p w14:paraId="5D767F9B" w14:textId="77777777" w:rsidR="007A46D8" w:rsidRDefault="007A46D8" w:rsidP="007A46D8">
      <w:pPr>
        <w:jc w:val="both"/>
        <w:rPr>
          <w:rFonts w:eastAsia="Times New Roman" w:cstheme="minorHAnsi"/>
          <w:b/>
          <w:bCs/>
          <w:shd w:val="clear" w:color="auto" w:fill="FFFFFF"/>
          <w:lang w:eastAsia="en-GB"/>
        </w:rPr>
      </w:pPr>
    </w:p>
    <w:p w14:paraId="462BC2C3" w14:textId="3B0DB9B2" w:rsidR="00EB5AD4" w:rsidRPr="002D3BD3" w:rsidRDefault="001F6010" w:rsidP="007A46D8">
      <w:pPr>
        <w:jc w:val="both"/>
        <w:rPr>
          <w:rFonts w:eastAsia="Times New Roman" w:cstheme="minorHAnsi"/>
          <w:b/>
          <w:bCs/>
          <w:shd w:val="clear" w:color="auto" w:fill="FFFFFF"/>
          <w:lang w:eastAsia="en-GB"/>
        </w:rPr>
      </w:pPr>
      <w:r>
        <w:rPr>
          <w:rFonts w:eastAsia="Times New Roman" w:cstheme="minorHAnsi"/>
          <w:b/>
          <w:bCs/>
          <w:shd w:val="clear" w:color="auto" w:fill="FFFFFF"/>
          <w:lang w:eastAsia="en-GB"/>
        </w:rPr>
        <w:lastRenderedPageBreak/>
        <w:t>Remuneration</w:t>
      </w:r>
      <w:r w:rsidR="00C56F3C" w:rsidRPr="007A46D8">
        <w:rPr>
          <w:rFonts w:eastAsia="Times New Roman" w:cstheme="minorHAnsi"/>
          <w:b/>
          <w:bCs/>
          <w:shd w:val="clear" w:color="auto" w:fill="FFFFFF"/>
          <w:lang w:eastAsia="en-GB"/>
        </w:rPr>
        <w:t>:</w:t>
      </w:r>
      <w:r w:rsidR="002D3BD3">
        <w:rPr>
          <w:rFonts w:eastAsia="Times New Roman" w:cstheme="minorHAnsi"/>
          <w:b/>
          <w:bCs/>
          <w:shd w:val="clear" w:color="auto" w:fill="FFFFFF"/>
          <w:lang w:eastAsia="en-GB"/>
        </w:rPr>
        <w:t xml:space="preserve"> </w:t>
      </w:r>
      <w:r w:rsidR="004B792D">
        <w:rPr>
          <w:rFonts w:eastAsia="Times New Roman" w:cstheme="minorHAnsi"/>
          <w:shd w:val="clear" w:color="auto" w:fill="FFFFFF"/>
          <w:lang w:eastAsia="en-GB"/>
        </w:rPr>
        <w:t>T</w:t>
      </w:r>
      <w:r w:rsidR="00EB5AD4" w:rsidRPr="007A46D8">
        <w:rPr>
          <w:rFonts w:eastAsia="Times New Roman" w:cstheme="minorHAnsi"/>
          <w:shd w:val="clear" w:color="auto" w:fill="FFFFFF"/>
          <w:lang w:eastAsia="en-GB"/>
        </w:rPr>
        <w:t xml:space="preserve">he </w:t>
      </w:r>
      <w:r w:rsidR="00C56F3C" w:rsidRPr="007A46D8">
        <w:rPr>
          <w:rFonts w:eastAsia="Times New Roman" w:cstheme="minorHAnsi"/>
          <w:shd w:val="clear" w:color="auto" w:fill="FFFFFF"/>
          <w:lang w:eastAsia="en-GB"/>
        </w:rPr>
        <w:t>incumbent</w:t>
      </w:r>
      <w:r w:rsidR="00EB5AD4" w:rsidRPr="007A46D8">
        <w:rPr>
          <w:rFonts w:eastAsia="Times New Roman" w:cstheme="minorHAnsi"/>
          <w:shd w:val="clear" w:color="auto" w:fill="FFFFFF"/>
          <w:lang w:eastAsia="en-GB"/>
        </w:rPr>
        <w:t xml:space="preserve"> will be</w:t>
      </w:r>
      <w:r w:rsidR="00C459A5" w:rsidRPr="007A46D8">
        <w:rPr>
          <w:rFonts w:eastAsia="Times New Roman" w:cstheme="minorHAnsi"/>
          <w:shd w:val="clear" w:color="auto" w:fill="FFFFFF"/>
          <w:lang w:eastAsia="en-GB"/>
        </w:rPr>
        <w:t xml:space="preserve"> </w:t>
      </w:r>
      <w:r w:rsidR="00EB5AD4" w:rsidRPr="007A46D8">
        <w:rPr>
          <w:rFonts w:eastAsia="Times New Roman" w:cstheme="minorHAnsi"/>
          <w:lang w:eastAsia="en-GB"/>
        </w:rPr>
        <w:t xml:space="preserve">paid a fixed salary </w:t>
      </w:r>
      <w:r w:rsidR="00BC118E">
        <w:rPr>
          <w:rFonts w:eastAsia="Times New Roman" w:cstheme="minorHAnsi"/>
          <w:lang w:eastAsia="en-GB"/>
        </w:rPr>
        <w:t>commensurate to qualification, experience</w:t>
      </w:r>
      <w:r w:rsidR="00C459A5" w:rsidRPr="0066356F">
        <w:rPr>
          <w:rFonts w:eastAsia="Times New Roman" w:cstheme="minorHAnsi"/>
          <w:lang w:eastAsia="en-GB"/>
        </w:rPr>
        <w:t xml:space="preserve"> </w:t>
      </w:r>
      <w:r w:rsidR="00BC118E">
        <w:rPr>
          <w:rFonts w:eastAsia="Times New Roman" w:cstheme="minorHAnsi"/>
          <w:lang w:eastAsia="en-GB"/>
        </w:rPr>
        <w:t>and expertise as per standards prevailing in</w:t>
      </w:r>
      <w:r w:rsidR="004B792D">
        <w:rPr>
          <w:rFonts w:eastAsia="Times New Roman" w:cstheme="minorHAnsi"/>
          <w:lang w:eastAsia="en-GB"/>
        </w:rPr>
        <w:t xml:space="preserve"> the international</w:t>
      </w:r>
      <w:r w:rsidR="00BC118E">
        <w:rPr>
          <w:rFonts w:eastAsia="Times New Roman" w:cstheme="minorHAnsi"/>
          <w:lang w:eastAsia="en-GB"/>
        </w:rPr>
        <w:t xml:space="preserve"> </w:t>
      </w:r>
      <w:r w:rsidR="004B792D">
        <w:rPr>
          <w:rFonts w:eastAsia="Times New Roman" w:cstheme="minorHAnsi"/>
          <w:lang w:eastAsia="en-GB"/>
        </w:rPr>
        <w:t>‘</w:t>
      </w:r>
      <w:r w:rsidR="00BC118E">
        <w:rPr>
          <w:rFonts w:eastAsia="Times New Roman" w:cstheme="minorHAnsi"/>
          <w:lang w:eastAsia="en-GB"/>
        </w:rPr>
        <w:t>not for profit</w:t>
      </w:r>
      <w:r w:rsidR="004B792D">
        <w:rPr>
          <w:rFonts w:eastAsia="Times New Roman" w:cstheme="minorHAnsi"/>
          <w:lang w:eastAsia="en-GB"/>
        </w:rPr>
        <w:t>’</w:t>
      </w:r>
      <w:r w:rsidR="00BC118E">
        <w:rPr>
          <w:rFonts w:eastAsia="Times New Roman" w:cstheme="minorHAnsi"/>
          <w:lang w:eastAsia="en-GB"/>
        </w:rPr>
        <w:t xml:space="preserve"> organisations.</w:t>
      </w:r>
    </w:p>
    <w:p w14:paraId="2BF2A2DE" w14:textId="3BA6A1E0" w:rsidR="00D45BB5" w:rsidRPr="0066356F" w:rsidRDefault="00D45BB5" w:rsidP="007A46D8">
      <w:pPr>
        <w:jc w:val="both"/>
        <w:rPr>
          <w:rFonts w:eastAsia="Times New Roman" w:cstheme="minorHAnsi"/>
          <w:lang w:eastAsia="en-GB"/>
        </w:rPr>
      </w:pPr>
    </w:p>
    <w:p w14:paraId="284F9F12" w14:textId="260A4E27" w:rsidR="007A46D8" w:rsidRDefault="00EB5AD4" w:rsidP="007A46D8">
      <w:pPr>
        <w:jc w:val="both"/>
        <w:rPr>
          <w:rFonts w:eastAsia="Times New Roman" w:cstheme="minorHAnsi"/>
          <w:b/>
          <w:bCs/>
          <w:lang w:eastAsia="en-GB"/>
        </w:rPr>
      </w:pPr>
      <w:r w:rsidRPr="007A46D8">
        <w:rPr>
          <w:rFonts w:eastAsia="Times New Roman" w:cstheme="minorHAnsi"/>
          <w:b/>
          <w:bCs/>
          <w:lang w:eastAsia="en-GB"/>
        </w:rPr>
        <w:t xml:space="preserve">Key Responsibilities: </w:t>
      </w:r>
    </w:p>
    <w:p w14:paraId="3C4472E8" w14:textId="1416A886" w:rsidR="001F6010" w:rsidRPr="001F6010" w:rsidRDefault="001F6010" w:rsidP="001F6010">
      <w:pPr>
        <w:pStyle w:val="ListParagraph"/>
        <w:numPr>
          <w:ilvl w:val="0"/>
          <w:numId w:val="1"/>
        </w:numPr>
        <w:jc w:val="both"/>
        <w:rPr>
          <w:rFonts w:eastAsia="Times New Roman" w:cstheme="minorHAnsi"/>
          <w:color w:val="000000"/>
        </w:rPr>
      </w:pPr>
      <w:r w:rsidRPr="001F6010">
        <w:rPr>
          <w:rFonts w:eastAsia="Times New Roman" w:cstheme="minorHAnsi"/>
          <w:color w:val="000000"/>
        </w:rPr>
        <w:t>Support the design and implementation of capacity-building initiatives focused on technology transfer</w:t>
      </w:r>
      <w:r>
        <w:rPr>
          <w:rFonts w:eastAsia="Times New Roman" w:cstheme="minorHAnsi"/>
          <w:color w:val="000000"/>
        </w:rPr>
        <w:t xml:space="preserve"> and</w:t>
      </w:r>
      <w:r w:rsidRPr="001F6010">
        <w:rPr>
          <w:rFonts w:eastAsia="Times New Roman" w:cstheme="minorHAnsi"/>
          <w:color w:val="000000"/>
        </w:rPr>
        <w:t xml:space="preserve"> IP, and related </w:t>
      </w:r>
      <w:r>
        <w:rPr>
          <w:rFonts w:eastAsia="Times New Roman" w:cstheme="minorHAnsi"/>
          <w:color w:val="000000"/>
        </w:rPr>
        <w:t xml:space="preserve">technical areas </w:t>
      </w:r>
      <w:r w:rsidRPr="001F6010">
        <w:rPr>
          <w:rFonts w:eastAsia="Times New Roman" w:cstheme="minorHAnsi"/>
          <w:color w:val="000000"/>
        </w:rPr>
        <w:t>for member companies.</w:t>
      </w:r>
    </w:p>
    <w:p w14:paraId="1BF870D8" w14:textId="2C801491" w:rsidR="001F6010" w:rsidRPr="001F6010" w:rsidRDefault="001F6010" w:rsidP="001F6010">
      <w:pPr>
        <w:pStyle w:val="ListParagraph"/>
        <w:numPr>
          <w:ilvl w:val="0"/>
          <w:numId w:val="1"/>
        </w:numPr>
        <w:jc w:val="both"/>
        <w:rPr>
          <w:rFonts w:eastAsia="Times New Roman" w:cstheme="minorHAnsi"/>
          <w:color w:val="000000"/>
        </w:rPr>
      </w:pPr>
      <w:r w:rsidRPr="001F6010">
        <w:rPr>
          <w:rFonts w:eastAsia="Times New Roman" w:cstheme="minorHAnsi"/>
          <w:color w:val="000000"/>
        </w:rPr>
        <w:t>Conduct stakeholder mapping and engagement to identify relevant global experts, institutions, and partner organi</w:t>
      </w:r>
      <w:r>
        <w:rPr>
          <w:rFonts w:eastAsia="Times New Roman" w:cstheme="minorHAnsi"/>
          <w:color w:val="000000"/>
        </w:rPr>
        <w:t>z</w:t>
      </w:r>
      <w:r w:rsidRPr="001F6010">
        <w:rPr>
          <w:rFonts w:eastAsia="Times New Roman" w:cstheme="minorHAnsi"/>
          <w:color w:val="000000"/>
        </w:rPr>
        <w:t>ations that can contribute to strengthening capacity in IP, licensing, and technology transfer ecosystems.</w:t>
      </w:r>
    </w:p>
    <w:p w14:paraId="5DFBB096" w14:textId="7C0E807F" w:rsidR="001F6010" w:rsidRPr="001F6010" w:rsidRDefault="001F6010" w:rsidP="001F6010">
      <w:pPr>
        <w:pStyle w:val="ListParagraph"/>
        <w:numPr>
          <w:ilvl w:val="0"/>
          <w:numId w:val="1"/>
        </w:numPr>
        <w:jc w:val="both"/>
        <w:rPr>
          <w:rFonts w:eastAsia="Times New Roman" w:cstheme="minorHAnsi"/>
          <w:color w:val="000000"/>
        </w:rPr>
      </w:pPr>
      <w:r w:rsidRPr="001F6010">
        <w:rPr>
          <w:rFonts w:eastAsia="Times New Roman" w:cstheme="minorHAnsi"/>
          <w:color w:val="000000"/>
        </w:rPr>
        <w:t>Act as a liaison with relevant Geneva-based and international organi</w:t>
      </w:r>
      <w:r>
        <w:rPr>
          <w:rFonts w:eastAsia="Times New Roman" w:cstheme="minorHAnsi"/>
          <w:color w:val="000000"/>
        </w:rPr>
        <w:t>z</w:t>
      </w:r>
      <w:r w:rsidRPr="001F6010">
        <w:rPr>
          <w:rFonts w:eastAsia="Times New Roman" w:cstheme="minorHAnsi"/>
          <w:color w:val="000000"/>
        </w:rPr>
        <w:t>ations</w:t>
      </w:r>
      <w:r>
        <w:rPr>
          <w:rFonts w:eastAsia="Times New Roman" w:cstheme="minorHAnsi"/>
          <w:color w:val="000000"/>
        </w:rPr>
        <w:t xml:space="preserve"> working in the health innovation space</w:t>
      </w:r>
      <w:r w:rsidRPr="001F6010">
        <w:rPr>
          <w:rFonts w:eastAsia="Times New Roman" w:cstheme="minorHAnsi"/>
          <w:color w:val="000000"/>
        </w:rPr>
        <w:t xml:space="preserve">, including UN agencies and multilateral institutions </w:t>
      </w:r>
      <w:r>
        <w:rPr>
          <w:rFonts w:eastAsia="Times New Roman" w:cstheme="minorHAnsi"/>
          <w:color w:val="000000"/>
        </w:rPr>
        <w:t>(</w:t>
      </w:r>
      <w:r w:rsidRPr="001F6010">
        <w:rPr>
          <w:rFonts w:eastAsia="Times New Roman" w:cstheme="minorHAnsi"/>
          <w:color w:val="000000"/>
        </w:rPr>
        <w:t>such as </w:t>
      </w:r>
      <w:r>
        <w:rPr>
          <w:rFonts w:eastAsia="Times New Roman" w:cstheme="minorHAnsi"/>
          <w:color w:val="000000"/>
        </w:rPr>
        <w:t>WHO, WIPO</w:t>
      </w:r>
      <w:r w:rsidR="000A4F52">
        <w:rPr>
          <w:rFonts w:eastAsia="Times New Roman" w:cstheme="minorHAnsi"/>
          <w:color w:val="000000"/>
        </w:rPr>
        <w:t xml:space="preserve">, </w:t>
      </w:r>
      <w:r>
        <w:rPr>
          <w:rFonts w:eastAsia="Times New Roman" w:cstheme="minorHAnsi"/>
          <w:color w:val="000000"/>
        </w:rPr>
        <w:t>WTO</w:t>
      </w:r>
      <w:r w:rsidR="0073643D">
        <w:rPr>
          <w:rFonts w:eastAsia="Times New Roman" w:cstheme="minorHAnsi"/>
          <w:color w:val="000000"/>
        </w:rPr>
        <w:t>,</w:t>
      </w:r>
      <w:r w:rsidR="000A4F52">
        <w:rPr>
          <w:rFonts w:eastAsia="Times New Roman" w:cstheme="minorHAnsi"/>
          <w:color w:val="000000"/>
        </w:rPr>
        <w:t xml:space="preserve"> </w:t>
      </w:r>
      <w:r w:rsidR="0073643D">
        <w:rPr>
          <w:rFonts w:eastAsia="Times New Roman" w:cstheme="minorHAnsi"/>
          <w:color w:val="000000"/>
        </w:rPr>
        <w:t xml:space="preserve">Gavi </w:t>
      </w:r>
      <w:r w:rsidR="000A4F52">
        <w:rPr>
          <w:rFonts w:eastAsia="Times New Roman" w:cstheme="minorHAnsi"/>
          <w:color w:val="000000"/>
        </w:rPr>
        <w:t>and UNICEF</w:t>
      </w:r>
      <w:r>
        <w:rPr>
          <w:rFonts w:eastAsia="Times New Roman" w:cstheme="minorHAnsi"/>
          <w:color w:val="000000"/>
        </w:rPr>
        <w:t>)</w:t>
      </w:r>
      <w:r w:rsidRPr="001F6010">
        <w:rPr>
          <w:rFonts w:eastAsia="Times New Roman" w:cstheme="minorHAnsi"/>
          <w:color w:val="000000"/>
        </w:rPr>
        <w:t>, as appropriate to program needs.</w:t>
      </w:r>
    </w:p>
    <w:p w14:paraId="4C9D8C82" w14:textId="71E65486" w:rsidR="001F6010" w:rsidRPr="001F6010" w:rsidRDefault="001F6010" w:rsidP="001F6010">
      <w:pPr>
        <w:pStyle w:val="ListParagraph"/>
        <w:numPr>
          <w:ilvl w:val="0"/>
          <w:numId w:val="1"/>
        </w:numPr>
        <w:jc w:val="both"/>
        <w:rPr>
          <w:rFonts w:eastAsia="Times New Roman" w:cstheme="minorHAnsi"/>
          <w:color w:val="000000"/>
        </w:rPr>
      </w:pPr>
      <w:r w:rsidRPr="001F6010">
        <w:rPr>
          <w:rFonts w:eastAsia="Times New Roman" w:cstheme="minorHAnsi"/>
          <w:color w:val="000000"/>
        </w:rPr>
        <w:t>Support coordination of the organi</w:t>
      </w:r>
      <w:r>
        <w:rPr>
          <w:rFonts w:eastAsia="Times New Roman" w:cstheme="minorHAnsi"/>
          <w:color w:val="000000"/>
        </w:rPr>
        <w:t>z</w:t>
      </w:r>
      <w:r w:rsidRPr="001F6010">
        <w:rPr>
          <w:rFonts w:eastAsia="Times New Roman" w:cstheme="minorHAnsi"/>
          <w:color w:val="000000"/>
        </w:rPr>
        <w:t xml:space="preserve">ation’s expert working group(s) on </w:t>
      </w:r>
      <w:r>
        <w:rPr>
          <w:rFonts w:eastAsia="Times New Roman" w:cstheme="minorHAnsi"/>
          <w:color w:val="000000"/>
        </w:rPr>
        <w:t>IP</w:t>
      </w:r>
      <w:r w:rsidRPr="001F6010">
        <w:rPr>
          <w:rFonts w:eastAsia="Times New Roman" w:cstheme="minorHAnsi"/>
          <w:color w:val="000000"/>
        </w:rPr>
        <w:t xml:space="preserve"> and related thematic areas, including preparation of agendas, background materials, and follow-up documentation.</w:t>
      </w:r>
    </w:p>
    <w:p w14:paraId="58AFED14" w14:textId="77777777" w:rsidR="001F6010" w:rsidRPr="001F6010" w:rsidRDefault="001F6010" w:rsidP="001F6010">
      <w:pPr>
        <w:pStyle w:val="ListParagraph"/>
        <w:numPr>
          <w:ilvl w:val="0"/>
          <w:numId w:val="1"/>
        </w:numPr>
        <w:jc w:val="both"/>
        <w:rPr>
          <w:rFonts w:eastAsia="Times New Roman" w:cstheme="minorHAnsi"/>
          <w:color w:val="000000"/>
        </w:rPr>
      </w:pPr>
      <w:r w:rsidRPr="001F6010">
        <w:rPr>
          <w:rFonts w:eastAsia="Times New Roman" w:cstheme="minorHAnsi"/>
          <w:color w:val="000000"/>
        </w:rPr>
        <w:t>Contribute to policy research, analysis, and the development of knowledge products, including reports, briefs, and position papers on global health, innovation ecosystems, and access-related issues.</w:t>
      </w:r>
    </w:p>
    <w:p w14:paraId="357BA83D" w14:textId="77777777" w:rsidR="001F6010" w:rsidRPr="001F6010" w:rsidRDefault="001F6010" w:rsidP="001F6010">
      <w:pPr>
        <w:pStyle w:val="ListParagraph"/>
        <w:numPr>
          <w:ilvl w:val="0"/>
          <w:numId w:val="1"/>
        </w:numPr>
        <w:jc w:val="both"/>
        <w:rPr>
          <w:rFonts w:eastAsia="Times New Roman" w:cstheme="minorHAnsi"/>
          <w:color w:val="000000"/>
        </w:rPr>
      </w:pPr>
      <w:r w:rsidRPr="001F6010">
        <w:rPr>
          <w:rFonts w:eastAsia="Times New Roman" w:cstheme="minorHAnsi"/>
          <w:color w:val="000000"/>
        </w:rPr>
        <w:t>Provide analytical and strategic input to member companies on legal and policy considerations relevant to technology transfer, IP, licensing, and collaborative partnerships.</w:t>
      </w:r>
    </w:p>
    <w:p w14:paraId="7752F28C" w14:textId="034F1B90" w:rsidR="001F6010" w:rsidRPr="001F6010" w:rsidRDefault="001F6010" w:rsidP="001F6010">
      <w:pPr>
        <w:pStyle w:val="ListParagraph"/>
        <w:numPr>
          <w:ilvl w:val="0"/>
          <w:numId w:val="1"/>
        </w:numPr>
        <w:jc w:val="both"/>
        <w:rPr>
          <w:rFonts w:eastAsia="Times New Roman" w:cstheme="minorHAnsi"/>
          <w:color w:val="000000"/>
        </w:rPr>
      </w:pPr>
      <w:r w:rsidRPr="001F6010">
        <w:rPr>
          <w:rFonts w:eastAsia="Times New Roman" w:cstheme="minorHAnsi"/>
          <w:color w:val="000000"/>
        </w:rPr>
        <w:t>Liaise with member companies, academic institutions, research organi</w:t>
      </w:r>
      <w:r>
        <w:rPr>
          <w:rFonts w:eastAsia="Times New Roman" w:cstheme="minorHAnsi"/>
          <w:color w:val="000000"/>
        </w:rPr>
        <w:t>z</w:t>
      </w:r>
      <w:r w:rsidRPr="001F6010">
        <w:rPr>
          <w:rFonts w:eastAsia="Times New Roman" w:cstheme="minorHAnsi"/>
          <w:color w:val="000000"/>
        </w:rPr>
        <w:t>ations, and industry partners to support collaborative initiatives and knowledge exchange.</w:t>
      </w:r>
    </w:p>
    <w:p w14:paraId="016E993B" w14:textId="53972F4C" w:rsidR="001F6010" w:rsidRPr="001F6010" w:rsidRDefault="001F6010" w:rsidP="001F6010">
      <w:pPr>
        <w:pStyle w:val="ListParagraph"/>
        <w:numPr>
          <w:ilvl w:val="0"/>
          <w:numId w:val="1"/>
        </w:numPr>
        <w:jc w:val="both"/>
        <w:rPr>
          <w:rFonts w:eastAsia="Times New Roman" w:cstheme="minorHAnsi"/>
          <w:color w:val="000000"/>
        </w:rPr>
      </w:pPr>
      <w:r w:rsidRPr="001F6010">
        <w:rPr>
          <w:rFonts w:eastAsia="Times New Roman" w:cstheme="minorHAnsi"/>
          <w:color w:val="000000"/>
        </w:rPr>
        <w:t xml:space="preserve">Support preparation of high-quality reports, presentations, and </w:t>
      </w:r>
      <w:r>
        <w:rPr>
          <w:rFonts w:eastAsia="Times New Roman" w:cstheme="minorHAnsi"/>
          <w:color w:val="000000"/>
        </w:rPr>
        <w:t>grant proposals</w:t>
      </w:r>
      <w:r w:rsidRPr="001F6010">
        <w:rPr>
          <w:rFonts w:eastAsia="Times New Roman" w:cstheme="minorHAnsi"/>
          <w:color w:val="000000"/>
        </w:rPr>
        <w:t>, ensuring alignment with donor requirements.</w:t>
      </w:r>
    </w:p>
    <w:p w14:paraId="13E2EE8D" w14:textId="1BE02816" w:rsidR="008D6A93" w:rsidRPr="001F6010" w:rsidRDefault="001F6010" w:rsidP="001F6010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val="en-US"/>
        </w:rPr>
      </w:pPr>
      <w:r w:rsidRPr="001F6010">
        <w:rPr>
          <w:rFonts w:eastAsia="Times New Roman" w:cstheme="minorHAnsi"/>
          <w:color w:val="000000"/>
        </w:rPr>
        <w:t>Support delivery of defined objectives within agreed timelines, ensuring effective coordination across multiple stakeholders and workstreams.</w:t>
      </w:r>
    </w:p>
    <w:p w14:paraId="38086174" w14:textId="77777777" w:rsidR="008D6A93" w:rsidRDefault="008D6A93" w:rsidP="007A46D8">
      <w:pPr>
        <w:jc w:val="both"/>
        <w:rPr>
          <w:rFonts w:eastAsia="Times New Roman" w:cstheme="minorHAnsi"/>
          <w:b/>
          <w:bCs/>
          <w:lang w:eastAsia="en-GB"/>
        </w:rPr>
      </w:pPr>
    </w:p>
    <w:p w14:paraId="4785C67D" w14:textId="3D28DC21" w:rsidR="00377153" w:rsidRPr="0089078A" w:rsidRDefault="00EB5AD4" w:rsidP="001F6010">
      <w:pPr>
        <w:jc w:val="both"/>
        <w:rPr>
          <w:rFonts w:eastAsia="Times New Roman" w:cstheme="minorHAnsi"/>
          <w:b/>
          <w:bCs/>
          <w:lang w:eastAsia="en-GB"/>
        </w:rPr>
      </w:pPr>
      <w:r w:rsidRPr="007A46D8">
        <w:rPr>
          <w:rFonts w:eastAsia="Times New Roman" w:cstheme="minorHAnsi"/>
          <w:b/>
          <w:bCs/>
          <w:lang w:eastAsia="en-GB"/>
        </w:rPr>
        <w:t xml:space="preserve">Skills and Qualifications: </w:t>
      </w:r>
    </w:p>
    <w:p w14:paraId="1904CBD4" w14:textId="3253CD14" w:rsidR="0089078A" w:rsidRPr="0089078A" w:rsidRDefault="00166416" w:rsidP="001F6010">
      <w:pPr>
        <w:pStyle w:val="ListParagraph"/>
        <w:numPr>
          <w:ilvl w:val="0"/>
          <w:numId w:val="1"/>
        </w:numPr>
        <w:jc w:val="both"/>
        <w:rPr>
          <w:rFonts w:eastAsia="Times New Roman" w:cstheme="minorHAnsi"/>
          <w:color w:val="000000"/>
        </w:rPr>
      </w:pPr>
      <w:r w:rsidRPr="00166416">
        <w:rPr>
          <w:rFonts w:eastAsia="Times New Roman" w:cstheme="minorHAnsi"/>
          <w:color w:val="000000"/>
        </w:rPr>
        <w:t>Advanced university degree (Master’s level or equivalent) in law, public policy, economics, business, public health, or a related field, with demonstrated interest or specialisation in global health.</w:t>
      </w:r>
    </w:p>
    <w:p w14:paraId="680C498C" w14:textId="06A1037C" w:rsidR="0089078A" w:rsidRPr="0089078A" w:rsidRDefault="0089078A" w:rsidP="001F6010">
      <w:pPr>
        <w:pStyle w:val="ListParagraph"/>
        <w:numPr>
          <w:ilvl w:val="0"/>
          <w:numId w:val="1"/>
        </w:numPr>
        <w:jc w:val="both"/>
        <w:rPr>
          <w:rFonts w:eastAsia="Times New Roman" w:cstheme="minorHAnsi"/>
          <w:color w:val="000000"/>
        </w:rPr>
      </w:pPr>
      <w:r w:rsidRPr="0089078A">
        <w:rPr>
          <w:rFonts w:eastAsia="Times New Roman" w:cstheme="minorHAnsi"/>
          <w:color w:val="000000"/>
        </w:rPr>
        <w:t xml:space="preserve">Demonstrated understanding of </w:t>
      </w:r>
      <w:r>
        <w:rPr>
          <w:rFonts w:eastAsia="Times New Roman" w:cstheme="minorHAnsi"/>
          <w:color w:val="000000"/>
        </w:rPr>
        <w:t>IP</w:t>
      </w:r>
      <w:r w:rsidRPr="0089078A">
        <w:rPr>
          <w:rFonts w:eastAsia="Times New Roman" w:cstheme="minorHAnsi"/>
          <w:color w:val="000000"/>
        </w:rPr>
        <w:t xml:space="preserve">, licensing, partnership, and technology transfer frameworks relevant to </w:t>
      </w:r>
      <w:r>
        <w:rPr>
          <w:rFonts w:eastAsia="Times New Roman" w:cstheme="minorHAnsi"/>
          <w:color w:val="000000"/>
        </w:rPr>
        <w:t>vaccine</w:t>
      </w:r>
      <w:r w:rsidRPr="0089078A">
        <w:rPr>
          <w:rFonts w:eastAsia="Times New Roman" w:cstheme="minorHAnsi"/>
          <w:color w:val="000000"/>
        </w:rPr>
        <w:t xml:space="preserve"> manufacturing.</w:t>
      </w:r>
    </w:p>
    <w:p w14:paraId="3A6E6F47" w14:textId="6B920399" w:rsidR="0089078A" w:rsidRDefault="0089078A" w:rsidP="001F6010">
      <w:pPr>
        <w:pStyle w:val="ListParagraph"/>
        <w:numPr>
          <w:ilvl w:val="0"/>
          <w:numId w:val="1"/>
        </w:numPr>
        <w:jc w:val="both"/>
        <w:rPr>
          <w:rFonts w:eastAsia="Times New Roman" w:cstheme="minorHAnsi"/>
          <w:color w:val="000000"/>
        </w:rPr>
      </w:pPr>
      <w:r w:rsidRPr="0089078A">
        <w:rPr>
          <w:rFonts w:eastAsia="Times New Roman" w:cstheme="minorHAnsi"/>
          <w:color w:val="000000"/>
        </w:rPr>
        <w:t xml:space="preserve">Demonstrated experience engaging with </w:t>
      </w:r>
      <w:r w:rsidR="0073643D">
        <w:rPr>
          <w:rFonts w:eastAsia="Times New Roman" w:cstheme="minorHAnsi"/>
          <w:color w:val="000000"/>
        </w:rPr>
        <w:t>vaccines,</w:t>
      </w:r>
      <w:r w:rsidRPr="0089078A">
        <w:rPr>
          <w:rFonts w:eastAsia="Times New Roman" w:cstheme="minorHAnsi"/>
          <w:color w:val="000000"/>
        </w:rPr>
        <w:t xml:space="preserve"> biotechnology, or healthcare stakeholders in </w:t>
      </w:r>
      <w:r w:rsidR="00166416">
        <w:rPr>
          <w:rFonts w:eastAsia="Times New Roman" w:cstheme="minorHAnsi"/>
          <w:color w:val="000000"/>
        </w:rPr>
        <w:t xml:space="preserve">a </w:t>
      </w:r>
      <w:r w:rsidRPr="0089078A">
        <w:rPr>
          <w:rFonts w:eastAsia="Times New Roman" w:cstheme="minorHAnsi"/>
          <w:color w:val="000000"/>
        </w:rPr>
        <w:t>developing</w:t>
      </w:r>
      <w:r w:rsidR="00166416">
        <w:rPr>
          <w:rFonts w:eastAsia="Times New Roman" w:cstheme="minorHAnsi"/>
          <w:color w:val="000000"/>
        </w:rPr>
        <w:t xml:space="preserve"> </w:t>
      </w:r>
      <w:r w:rsidRPr="0089078A">
        <w:rPr>
          <w:rFonts w:eastAsia="Times New Roman" w:cstheme="minorHAnsi"/>
          <w:color w:val="000000"/>
        </w:rPr>
        <w:t>country, including within legal, consulting, policy, or industry environments.</w:t>
      </w:r>
    </w:p>
    <w:p w14:paraId="62BAC792" w14:textId="06D995D0" w:rsidR="001F6010" w:rsidRPr="0089078A" w:rsidRDefault="001F6010" w:rsidP="001F6010">
      <w:pPr>
        <w:pStyle w:val="ListParagraph"/>
        <w:numPr>
          <w:ilvl w:val="0"/>
          <w:numId w:val="1"/>
        </w:numPr>
        <w:jc w:val="both"/>
        <w:rPr>
          <w:rFonts w:eastAsia="Times New Roman" w:cstheme="minorHAnsi"/>
          <w:color w:val="000000"/>
        </w:rPr>
      </w:pPr>
      <w:r w:rsidRPr="001F6010">
        <w:rPr>
          <w:rFonts w:eastAsia="Times New Roman" w:cstheme="minorHAnsi"/>
          <w:color w:val="000000"/>
        </w:rPr>
        <w:t>Experience supporting or engaging in cross-sector partnerships, capacity-building initiatives, or ecosystem development initiatives related to global health, medical manufacturing, or health innovation is desirable.</w:t>
      </w:r>
    </w:p>
    <w:p w14:paraId="2A228541" w14:textId="3A0ECFE2" w:rsidR="001F6010" w:rsidRPr="001F6010" w:rsidRDefault="0089078A" w:rsidP="001F6010">
      <w:pPr>
        <w:pStyle w:val="ListParagraph"/>
        <w:numPr>
          <w:ilvl w:val="0"/>
          <w:numId w:val="1"/>
        </w:numPr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Additional</w:t>
      </w:r>
      <w:r w:rsidRPr="0089078A">
        <w:rPr>
          <w:rFonts w:eastAsia="Times New Roman" w:cstheme="minorHAnsi"/>
          <w:color w:val="000000"/>
        </w:rPr>
        <w:t xml:space="preserve"> experience working in Geneva within an international organization or multilateral environment engaged in global health, innovation, trade, </w:t>
      </w:r>
      <w:r w:rsidR="00166416">
        <w:rPr>
          <w:rFonts w:eastAsia="Times New Roman" w:cstheme="minorHAnsi"/>
          <w:color w:val="000000"/>
        </w:rPr>
        <w:t>and</w:t>
      </w:r>
      <w:r w:rsidRPr="0089078A">
        <w:rPr>
          <w:rFonts w:eastAsia="Times New Roman" w:cstheme="minorHAnsi"/>
          <w:color w:val="000000"/>
        </w:rPr>
        <w:t xml:space="preserve"> </w:t>
      </w:r>
      <w:r w:rsidR="00166416">
        <w:rPr>
          <w:rFonts w:eastAsia="Times New Roman" w:cstheme="minorHAnsi"/>
          <w:color w:val="000000"/>
        </w:rPr>
        <w:t>IP</w:t>
      </w:r>
      <w:r w:rsidRPr="0089078A">
        <w:rPr>
          <w:rFonts w:eastAsia="Times New Roman" w:cstheme="minorHAnsi"/>
          <w:color w:val="000000"/>
        </w:rPr>
        <w:t xml:space="preserve"> matters (e.g., WHO, WIPO, WTO, or related organizations).</w:t>
      </w:r>
    </w:p>
    <w:p w14:paraId="297641EE" w14:textId="62E04362" w:rsidR="0089078A" w:rsidRPr="0089078A" w:rsidRDefault="0089078A" w:rsidP="001F6010">
      <w:pPr>
        <w:pStyle w:val="ListParagraph"/>
        <w:numPr>
          <w:ilvl w:val="0"/>
          <w:numId w:val="1"/>
        </w:numPr>
        <w:jc w:val="both"/>
        <w:rPr>
          <w:rFonts w:eastAsia="Times New Roman" w:cstheme="minorHAnsi"/>
          <w:color w:val="000000"/>
        </w:rPr>
      </w:pPr>
      <w:r w:rsidRPr="0089078A">
        <w:rPr>
          <w:rFonts w:eastAsia="Times New Roman" w:cstheme="minorHAnsi"/>
          <w:color w:val="000000"/>
        </w:rPr>
        <w:lastRenderedPageBreak/>
        <w:t xml:space="preserve">Minimum of 7 years of cumulative professional experience across relevant legal, policy, </w:t>
      </w:r>
      <w:r w:rsidR="0073643D">
        <w:rPr>
          <w:rFonts w:eastAsia="Times New Roman" w:cstheme="minorHAnsi"/>
          <w:color w:val="000000"/>
        </w:rPr>
        <w:t>capacity building</w:t>
      </w:r>
      <w:r w:rsidRPr="0089078A">
        <w:rPr>
          <w:rFonts w:eastAsia="Times New Roman" w:cstheme="minorHAnsi"/>
          <w:color w:val="000000"/>
        </w:rPr>
        <w:t>, or global health functions, including meaningful experience in both international and developing</w:t>
      </w:r>
      <w:r w:rsidR="00166416">
        <w:rPr>
          <w:rFonts w:eastAsia="Times New Roman" w:cstheme="minorHAnsi"/>
          <w:color w:val="000000"/>
        </w:rPr>
        <w:t xml:space="preserve"> </w:t>
      </w:r>
      <w:r w:rsidRPr="0089078A">
        <w:rPr>
          <w:rFonts w:eastAsia="Times New Roman" w:cstheme="minorHAnsi"/>
          <w:color w:val="000000"/>
        </w:rPr>
        <w:t>country settings.</w:t>
      </w:r>
    </w:p>
    <w:p w14:paraId="38CC0E7E" w14:textId="77CEF8B9" w:rsidR="0089078A" w:rsidRPr="0089078A" w:rsidRDefault="0089078A" w:rsidP="001F6010">
      <w:pPr>
        <w:pStyle w:val="ListParagraph"/>
        <w:numPr>
          <w:ilvl w:val="0"/>
          <w:numId w:val="1"/>
        </w:numPr>
        <w:jc w:val="both"/>
        <w:rPr>
          <w:rFonts w:eastAsia="Times New Roman" w:cstheme="minorHAnsi"/>
          <w:color w:val="000000"/>
        </w:rPr>
      </w:pPr>
      <w:r w:rsidRPr="0089078A">
        <w:rPr>
          <w:rFonts w:eastAsia="Times New Roman" w:cstheme="minorHAnsi"/>
          <w:color w:val="000000"/>
        </w:rPr>
        <w:t>Strong interpersonal and stakeholder engagement skills, with the ability to work effectively across diverse institutional and cultural contexts.</w:t>
      </w:r>
    </w:p>
    <w:p w14:paraId="0754D91C" w14:textId="33936C3E" w:rsidR="0089078A" w:rsidRPr="0089078A" w:rsidRDefault="0089078A" w:rsidP="001F6010">
      <w:pPr>
        <w:pStyle w:val="ListParagraph"/>
        <w:numPr>
          <w:ilvl w:val="0"/>
          <w:numId w:val="1"/>
        </w:numPr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D</w:t>
      </w:r>
      <w:r w:rsidRPr="0089078A">
        <w:rPr>
          <w:rFonts w:eastAsia="Times New Roman" w:cstheme="minorHAnsi"/>
          <w:color w:val="000000"/>
        </w:rPr>
        <w:t>emonstrated ability to work independently, take initiative, manage multiple priorities, and contribute effectively within a collaborative team environment.</w:t>
      </w:r>
    </w:p>
    <w:p w14:paraId="5D19B8C6" w14:textId="51883519" w:rsidR="0089078A" w:rsidRPr="0089078A" w:rsidRDefault="0089078A" w:rsidP="001F6010">
      <w:pPr>
        <w:pStyle w:val="ListParagraph"/>
        <w:numPr>
          <w:ilvl w:val="0"/>
          <w:numId w:val="1"/>
        </w:numPr>
        <w:jc w:val="both"/>
        <w:rPr>
          <w:rFonts w:eastAsia="Times New Roman" w:cstheme="minorHAnsi"/>
          <w:color w:val="000000"/>
        </w:rPr>
      </w:pPr>
      <w:r w:rsidRPr="0089078A">
        <w:rPr>
          <w:rFonts w:eastAsia="Times New Roman" w:cstheme="minorHAnsi"/>
          <w:color w:val="000000"/>
        </w:rPr>
        <w:t>Strong analytical, organizational, and problem-solving skills, with the ability to develop practical and solution-oriented approaches.</w:t>
      </w:r>
    </w:p>
    <w:p w14:paraId="6B3F1453" w14:textId="4ABA954A" w:rsidR="00377153" w:rsidRDefault="0089078A" w:rsidP="001F6010">
      <w:pPr>
        <w:pStyle w:val="ListParagraph"/>
        <w:numPr>
          <w:ilvl w:val="0"/>
          <w:numId w:val="1"/>
        </w:numPr>
        <w:jc w:val="both"/>
        <w:rPr>
          <w:rFonts w:eastAsia="Times New Roman" w:cstheme="minorHAnsi"/>
          <w:color w:val="000000"/>
        </w:rPr>
      </w:pPr>
      <w:r w:rsidRPr="0089078A">
        <w:rPr>
          <w:rFonts w:eastAsia="Times New Roman" w:cstheme="minorHAnsi"/>
          <w:color w:val="000000"/>
        </w:rPr>
        <w:t>Proficiency in Microsoft Office applications. Familiarity with AI-enabled tools and technologies is an asset.</w:t>
      </w:r>
    </w:p>
    <w:p w14:paraId="32BF1B87" w14:textId="77777777" w:rsidR="000E6445" w:rsidRPr="000E6445" w:rsidRDefault="000E6445" w:rsidP="000E6445">
      <w:pPr>
        <w:pStyle w:val="ListParagraph"/>
        <w:jc w:val="both"/>
        <w:rPr>
          <w:rFonts w:eastAsia="Times New Roman" w:cstheme="minorHAnsi"/>
          <w:b/>
          <w:bCs/>
          <w:lang w:eastAsia="en-GB"/>
        </w:rPr>
      </w:pPr>
    </w:p>
    <w:p w14:paraId="2D226B45" w14:textId="457DE501" w:rsidR="00EB5AD4" w:rsidRPr="007A46D8" w:rsidRDefault="00EB5AD4" w:rsidP="001F6010">
      <w:pPr>
        <w:jc w:val="both"/>
        <w:rPr>
          <w:rFonts w:eastAsia="Times New Roman" w:cstheme="minorHAnsi"/>
          <w:lang w:eastAsia="en-GB"/>
        </w:rPr>
      </w:pPr>
      <w:r w:rsidRPr="007A46D8">
        <w:rPr>
          <w:rFonts w:eastAsia="Times New Roman" w:cstheme="minorHAnsi"/>
          <w:b/>
          <w:bCs/>
          <w:lang w:eastAsia="en-GB"/>
        </w:rPr>
        <w:t xml:space="preserve">Requirements: </w:t>
      </w:r>
    </w:p>
    <w:p w14:paraId="4AB24C3A" w14:textId="3A62714C" w:rsidR="0087673F" w:rsidRPr="0087673F" w:rsidRDefault="00390BCF" w:rsidP="001F6010">
      <w:pPr>
        <w:pStyle w:val="ListParagraph"/>
        <w:numPr>
          <w:ilvl w:val="0"/>
          <w:numId w:val="5"/>
        </w:numPr>
        <w:jc w:val="both"/>
        <w:rPr>
          <w:rFonts w:eastAsia="Times New Roman" w:cstheme="minorHAnsi"/>
          <w:lang w:eastAsia="en-GB"/>
        </w:rPr>
      </w:pPr>
      <w:r w:rsidRPr="007A46D8">
        <w:rPr>
          <w:rFonts w:eastAsia="Times New Roman" w:cstheme="minorHAnsi"/>
          <w:lang w:eastAsia="en-GB"/>
        </w:rPr>
        <w:t xml:space="preserve">Excellent </w:t>
      </w:r>
      <w:r w:rsidR="003B751F" w:rsidRPr="00990EF3">
        <w:rPr>
          <w:rFonts w:ascii="Calibri" w:eastAsia="Times New Roman" w:hAnsi="Calibri" w:cs="Calibri"/>
          <w:color w:val="000000"/>
        </w:rPr>
        <w:t xml:space="preserve">communication skills, </w:t>
      </w:r>
      <w:r w:rsidR="003B751F" w:rsidRPr="00F34DBC">
        <w:rPr>
          <w:rFonts w:ascii="Calibri" w:eastAsia="Times New Roman" w:hAnsi="Calibri" w:cs="Calibri"/>
          <w:b/>
          <w:bCs/>
          <w:color w:val="000000"/>
        </w:rPr>
        <w:t xml:space="preserve">both </w:t>
      </w:r>
      <w:r w:rsidR="009208D7">
        <w:rPr>
          <w:rFonts w:ascii="Calibri" w:eastAsia="Times New Roman" w:hAnsi="Calibri" w:cs="Calibri"/>
          <w:b/>
          <w:bCs/>
          <w:color w:val="000000"/>
        </w:rPr>
        <w:t xml:space="preserve">in </w:t>
      </w:r>
      <w:r w:rsidR="003B751F" w:rsidRPr="00F34DBC">
        <w:rPr>
          <w:rFonts w:ascii="Calibri" w:eastAsia="Times New Roman" w:hAnsi="Calibri" w:cs="Calibri"/>
          <w:b/>
          <w:bCs/>
          <w:color w:val="000000"/>
        </w:rPr>
        <w:t>written and verbal English</w:t>
      </w:r>
      <w:r w:rsidR="009208D7">
        <w:rPr>
          <w:rFonts w:ascii="Calibri" w:eastAsia="Times New Roman" w:hAnsi="Calibri" w:cs="Calibri"/>
          <w:b/>
          <w:bCs/>
          <w:color w:val="000000"/>
        </w:rPr>
        <w:t>.</w:t>
      </w:r>
    </w:p>
    <w:p w14:paraId="0564A5D1" w14:textId="12535776" w:rsidR="0087673F" w:rsidRPr="0087673F" w:rsidRDefault="003B751F" w:rsidP="001F6010">
      <w:pPr>
        <w:pStyle w:val="ListParagraph"/>
        <w:numPr>
          <w:ilvl w:val="0"/>
          <w:numId w:val="5"/>
        </w:numPr>
        <w:jc w:val="both"/>
        <w:rPr>
          <w:rFonts w:eastAsia="Times New Roman" w:cstheme="minorHAnsi"/>
          <w:lang w:eastAsia="en-GB"/>
        </w:rPr>
      </w:pPr>
      <w:r w:rsidRPr="00990EF3">
        <w:rPr>
          <w:rFonts w:ascii="Calibri" w:eastAsia="Times New Roman" w:hAnsi="Calibri" w:cs="Calibri"/>
          <w:color w:val="000000"/>
        </w:rPr>
        <w:t xml:space="preserve">Team </w:t>
      </w:r>
      <w:r w:rsidR="009208D7">
        <w:rPr>
          <w:rFonts w:ascii="Calibri" w:eastAsia="Times New Roman" w:hAnsi="Calibri" w:cs="Calibri"/>
          <w:color w:val="000000"/>
        </w:rPr>
        <w:t>m</w:t>
      </w:r>
      <w:r w:rsidRPr="00990EF3">
        <w:rPr>
          <w:rFonts w:ascii="Calibri" w:eastAsia="Times New Roman" w:hAnsi="Calibri" w:cs="Calibri"/>
          <w:color w:val="000000"/>
        </w:rPr>
        <w:t>ember</w:t>
      </w:r>
      <w:r w:rsidR="009208D7">
        <w:rPr>
          <w:rFonts w:ascii="Calibri" w:eastAsia="Times New Roman" w:hAnsi="Calibri" w:cs="Calibri"/>
          <w:color w:val="000000"/>
        </w:rPr>
        <w:t>.</w:t>
      </w:r>
    </w:p>
    <w:p w14:paraId="6217E873" w14:textId="020D5CAB" w:rsidR="003B751F" w:rsidRPr="003B751F" w:rsidRDefault="003B751F" w:rsidP="001F6010">
      <w:pPr>
        <w:pStyle w:val="ListParagraph"/>
        <w:numPr>
          <w:ilvl w:val="0"/>
          <w:numId w:val="5"/>
        </w:numPr>
        <w:jc w:val="both"/>
        <w:rPr>
          <w:rFonts w:eastAsia="Times New Roman" w:cstheme="minorHAnsi"/>
          <w:lang w:eastAsia="en-GB"/>
        </w:rPr>
      </w:pPr>
      <w:r>
        <w:rPr>
          <w:rFonts w:ascii="Calibri" w:eastAsia="Times New Roman" w:hAnsi="Calibri" w:cs="Calibri"/>
          <w:color w:val="000000"/>
        </w:rPr>
        <w:t>An out of box thinker</w:t>
      </w:r>
      <w:r w:rsidR="0087673F">
        <w:rPr>
          <w:rFonts w:ascii="Calibri" w:eastAsia="Times New Roman" w:hAnsi="Calibri" w:cs="Calibri"/>
          <w:color w:val="000000"/>
        </w:rPr>
        <w:t xml:space="preserve"> &amp; </w:t>
      </w:r>
      <w:r w:rsidR="009208D7">
        <w:rPr>
          <w:rFonts w:ascii="Calibri" w:eastAsia="Times New Roman" w:hAnsi="Calibri" w:cs="Calibri"/>
          <w:color w:val="000000"/>
        </w:rPr>
        <w:t>s</w:t>
      </w:r>
      <w:r w:rsidRPr="00990EF3">
        <w:rPr>
          <w:rFonts w:ascii="Calibri" w:eastAsia="Times New Roman" w:hAnsi="Calibri" w:cs="Calibri"/>
          <w:color w:val="000000"/>
        </w:rPr>
        <w:t xml:space="preserve">olution </w:t>
      </w:r>
      <w:r w:rsidR="009208D7">
        <w:rPr>
          <w:rFonts w:ascii="Calibri" w:eastAsia="Times New Roman" w:hAnsi="Calibri" w:cs="Calibri"/>
          <w:color w:val="000000"/>
        </w:rPr>
        <w:t>f</w:t>
      </w:r>
      <w:r w:rsidRPr="00990EF3">
        <w:rPr>
          <w:rFonts w:ascii="Calibri" w:eastAsia="Times New Roman" w:hAnsi="Calibri" w:cs="Calibri"/>
          <w:color w:val="000000"/>
        </w:rPr>
        <w:t>inder</w:t>
      </w:r>
      <w:r w:rsidR="009208D7">
        <w:rPr>
          <w:rFonts w:ascii="Calibri" w:eastAsia="Times New Roman" w:hAnsi="Calibri" w:cs="Calibri"/>
          <w:color w:val="000000"/>
        </w:rPr>
        <w:t>.</w:t>
      </w:r>
    </w:p>
    <w:p w14:paraId="4429D0DB" w14:textId="019B7997" w:rsidR="007A46D8" w:rsidRPr="00E40E09" w:rsidRDefault="003B751F" w:rsidP="00E40E09">
      <w:pPr>
        <w:pStyle w:val="ListParagraph"/>
        <w:numPr>
          <w:ilvl w:val="0"/>
          <w:numId w:val="5"/>
        </w:numPr>
        <w:jc w:val="both"/>
        <w:rPr>
          <w:rFonts w:eastAsia="Times New Roman" w:cstheme="minorHAnsi"/>
          <w:lang w:eastAsia="en-GB"/>
        </w:rPr>
      </w:pPr>
      <w:r w:rsidRPr="00990EF3">
        <w:rPr>
          <w:rFonts w:ascii="Calibri" w:eastAsia="Times New Roman" w:hAnsi="Calibri" w:cs="Calibri"/>
          <w:color w:val="000000"/>
        </w:rPr>
        <w:t>Goal oriented behaviour with OTIF (On Time In Full)</w:t>
      </w:r>
      <w:r w:rsidR="00390BCF">
        <w:rPr>
          <w:rFonts w:ascii="Calibri" w:eastAsia="Times New Roman" w:hAnsi="Calibri" w:cs="Calibri"/>
          <w:color w:val="000000"/>
        </w:rPr>
        <w:t xml:space="preserve"> delivery</w:t>
      </w:r>
      <w:r w:rsidR="001D6E41">
        <w:rPr>
          <w:rFonts w:ascii="Calibri" w:eastAsia="Times New Roman" w:hAnsi="Calibri" w:cs="Calibri"/>
          <w:color w:val="000000"/>
        </w:rPr>
        <w:t>.</w:t>
      </w:r>
    </w:p>
    <w:p w14:paraId="28A20ED5" w14:textId="20DE3A2A" w:rsidR="002D27F0" w:rsidRPr="007A46D8" w:rsidRDefault="002D27F0" w:rsidP="001F6010">
      <w:pPr>
        <w:pStyle w:val="ListParagraph"/>
        <w:numPr>
          <w:ilvl w:val="0"/>
          <w:numId w:val="5"/>
        </w:numPr>
        <w:jc w:val="both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Must be prepared to travel</w:t>
      </w:r>
      <w:r w:rsidR="00390BCF">
        <w:rPr>
          <w:rFonts w:eastAsia="Times New Roman" w:cstheme="minorHAnsi"/>
          <w:lang w:eastAsia="en-GB"/>
        </w:rPr>
        <w:t xml:space="preserve"> extensively</w:t>
      </w:r>
      <w:r>
        <w:rPr>
          <w:rFonts w:eastAsia="Times New Roman" w:cstheme="minorHAnsi"/>
          <w:lang w:eastAsia="en-GB"/>
        </w:rPr>
        <w:t xml:space="preserve"> with valid passport</w:t>
      </w:r>
      <w:r w:rsidR="001D6E41">
        <w:rPr>
          <w:rFonts w:eastAsia="Times New Roman" w:cstheme="minorHAnsi"/>
          <w:lang w:eastAsia="en-GB"/>
        </w:rPr>
        <w:t>.</w:t>
      </w:r>
    </w:p>
    <w:p w14:paraId="12A6F50B" w14:textId="77777777" w:rsidR="007A46D8" w:rsidRDefault="007A46D8" w:rsidP="007A46D8">
      <w:pPr>
        <w:jc w:val="both"/>
        <w:rPr>
          <w:rFonts w:eastAsia="Times New Roman" w:cstheme="minorHAnsi"/>
          <w:b/>
          <w:bCs/>
          <w:lang w:eastAsia="en-GB"/>
        </w:rPr>
      </w:pPr>
    </w:p>
    <w:p w14:paraId="7DFDBCC4" w14:textId="0459B852" w:rsidR="00CB4CE0" w:rsidRDefault="00EB5AD4" w:rsidP="007A46D8">
      <w:pPr>
        <w:jc w:val="both"/>
        <w:rPr>
          <w:rFonts w:eastAsia="Times New Roman" w:cstheme="minorHAnsi"/>
          <w:color w:val="0560BF"/>
          <w:lang w:eastAsia="en-GB"/>
        </w:rPr>
      </w:pPr>
      <w:r w:rsidRPr="007A46D8">
        <w:rPr>
          <w:rFonts w:eastAsia="Times New Roman" w:cstheme="minorHAnsi"/>
          <w:b/>
          <w:bCs/>
          <w:lang w:eastAsia="en-GB"/>
        </w:rPr>
        <w:t>Application:</w:t>
      </w:r>
      <w:r w:rsidRPr="007A46D8">
        <w:rPr>
          <w:rFonts w:eastAsia="Times New Roman" w:cstheme="minorHAnsi"/>
          <w:lang w:eastAsia="en-GB"/>
        </w:rPr>
        <w:t xml:space="preserve"> Please send your detailed CV and a cover letter in English to </w:t>
      </w:r>
      <w:hyperlink r:id="rId7" w:history="1">
        <w:r w:rsidR="005251CE" w:rsidRPr="007A46D8">
          <w:rPr>
            <w:rStyle w:val="Hyperlink"/>
            <w:rFonts w:eastAsia="Times New Roman" w:cstheme="minorHAnsi"/>
            <w:lang w:eastAsia="en-GB"/>
          </w:rPr>
          <w:t>r.suri@dcvmn.net</w:t>
        </w:r>
      </w:hyperlink>
      <w:r w:rsidR="0073643D">
        <w:rPr>
          <w:rFonts w:eastAsia="Times New Roman" w:cstheme="minorHAnsi"/>
          <w:color w:val="0560BF"/>
          <w:lang w:eastAsia="en-GB"/>
        </w:rPr>
        <w:t xml:space="preserve"> </w:t>
      </w:r>
      <w:r w:rsidR="00CB4CE0" w:rsidRPr="007A46D8">
        <w:rPr>
          <w:rFonts w:eastAsia="Times New Roman" w:cstheme="minorHAnsi"/>
          <w:lang w:eastAsia="en-GB"/>
        </w:rPr>
        <w:t xml:space="preserve">Applicants who are considered for an interview will be contacted through </w:t>
      </w:r>
      <w:r w:rsidR="009512CE">
        <w:rPr>
          <w:rFonts w:eastAsia="Times New Roman" w:cstheme="minorHAnsi"/>
          <w:lang w:eastAsia="en-GB"/>
        </w:rPr>
        <w:t>e</w:t>
      </w:r>
      <w:r w:rsidR="00CB4CE0" w:rsidRPr="007A46D8">
        <w:rPr>
          <w:rFonts w:eastAsia="Times New Roman" w:cstheme="minorHAnsi"/>
          <w:lang w:eastAsia="en-GB"/>
        </w:rPr>
        <w:t>mail</w:t>
      </w:r>
      <w:r w:rsidR="000E6445">
        <w:rPr>
          <w:rFonts w:eastAsia="Times New Roman" w:cstheme="minorHAnsi"/>
          <w:lang w:eastAsia="en-GB"/>
        </w:rPr>
        <w:t>.</w:t>
      </w:r>
      <w:r w:rsidR="004B792D">
        <w:rPr>
          <w:rFonts w:eastAsia="Times New Roman" w:cstheme="minorHAnsi"/>
          <w:lang w:eastAsia="en-GB"/>
        </w:rPr>
        <w:t xml:space="preserve"> Those who have applied earlier </w:t>
      </w:r>
      <w:r w:rsidR="00390BCF">
        <w:rPr>
          <w:rFonts w:eastAsia="Times New Roman" w:cstheme="minorHAnsi"/>
          <w:lang w:eastAsia="en-GB"/>
        </w:rPr>
        <w:t xml:space="preserve">and have not heard from us </w:t>
      </w:r>
      <w:r w:rsidR="004B792D" w:rsidRPr="004B792D">
        <w:rPr>
          <w:rFonts w:eastAsia="Times New Roman" w:cstheme="minorHAnsi"/>
          <w:b/>
          <w:bCs/>
          <w:lang w:eastAsia="en-GB"/>
        </w:rPr>
        <w:t>may please not apply again.</w:t>
      </w:r>
    </w:p>
    <w:p w14:paraId="0D1B3DA3" w14:textId="16DF686C" w:rsidR="00881025" w:rsidRDefault="00881025" w:rsidP="007A46D8">
      <w:pPr>
        <w:jc w:val="both"/>
        <w:rPr>
          <w:rFonts w:cstheme="minorHAnsi"/>
        </w:rPr>
      </w:pPr>
    </w:p>
    <w:p w14:paraId="3718D2A1" w14:textId="77777777" w:rsidR="004427C9" w:rsidRPr="007A46D8" w:rsidRDefault="004427C9" w:rsidP="007A46D8">
      <w:pPr>
        <w:jc w:val="both"/>
        <w:rPr>
          <w:rFonts w:cstheme="minorHAnsi"/>
        </w:rPr>
      </w:pPr>
    </w:p>
    <w:sectPr w:rsidR="004427C9" w:rsidRPr="007A46D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982BE" w14:textId="77777777" w:rsidR="006806DF" w:rsidRDefault="006806DF" w:rsidP="00C911E5">
      <w:r>
        <w:separator/>
      </w:r>
    </w:p>
  </w:endnote>
  <w:endnote w:type="continuationSeparator" w:id="0">
    <w:p w14:paraId="5E33858C" w14:textId="77777777" w:rsidR="006806DF" w:rsidRDefault="006806DF" w:rsidP="00C9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D6FA7" w14:textId="77777777" w:rsidR="006806DF" w:rsidRDefault="006806DF" w:rsidP="00C911E5">
      <w:r>
        <w:separator/>
      </w:r>
    </w:p>
  </w:footnote>
  <w:footnote w:type="continuationSeparator" w:id="0">
    <w:p w14:paraId="74E8B1C1" w14:textId="77777777" w:rsidR="006806DF" w:rsidRDefault="006806DF" w:rsidP="00C91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2F2CE" w14:textId="33DCF018" w:rsidR="009208D7" w:rsidRDefault="009208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AB52BE" wp14:editId="21EDA922">
          <wp:simplePos x="0" y="0"/>
          <wp:positionH relativeFrom="column">
            <wp:posOffset>4361815</wp:posOffset>
          </wp:positionH>
          <wp:positionV relativeFrom="paragraph">
            <wp:posOffset>-77470</wp:posOffset>
          </wp:positionV>
          <wp:extent cx="1646986" cy="5715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986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354CE2" w14:textId="77777777" w:rsidR="009208D7" w:rsidRDefault="009208D7">
    <w:pPr>
      <w:pStyle w:val="Header"/>
    </w:pPr>
  </w:p>
  <w:p w14:paraId="1CE11F2A" w14:textId="40D86B48" w:rsidR="00C911E5" w:rsidRDefault="00C911E5">
    <w:pPr>
      <w:pStyle w:val="Header"/>
    </w:pPr>
  </w:p>
  <w:p w14:paraId="49987BBA" w14:textId="77777777" w:rsidR="009208D7" w:rsidRDefault="009208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3BB0"/>
    <w:multiLevelType w:val="hybridMultilevel"/>
    <w:tmpl w:val="10167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2D44"/>
    <w:multiLevelType w:val="hybridMultilevel"/>
    <w:tmpl w:val="A0F0A996"/>
    <w:lvl w:ilvl="0" w:tplc="493865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AA04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0CD3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8234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0C91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76F1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22D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68C4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721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D766F99"/>
    <w:multiLevelType w:val="hybridMultilevel"/>
    <w:tmpl w:val="A036BA02"/>
    <w:lvl w:ilvl="0" w:tplc="A68246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91446"/>
    <w:multiLevelType w:val="hybridMultilevel"/>
    <w:tmpl w:val="10DA0072"/>
    <w:lvl w:ilvl="0" w:tplc="8F681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E8C8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6C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B495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603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9E7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56F3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3809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2A7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62F1E37"/>
    <w:multiLevelType w:val="hybridMultilevel"/>
    <w:tmpl w:val="A2866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65F14"/>
    <w:multiLevelType w:val="hybridMultilevel"/>
    <w:tmpl w:val="BF001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D4329"/>
    <w:multiLevelType w:val="hybridMultilevel"/>
    <w:tmpl w:val="1C788BD4"/>
    <w:lvl w:ilvl="0" w:tplc="A68246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23A55"/>
    <w:multiLevelType w:val="hybridMultilevel"/>
    <w:tmpl w:val="1C0C7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36B97"/>
    <w:multiLevelType w:val="hybridMultilevel"/>
    <w:tmpl w:val="232C9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112724">
    <w:abstractNumId w:val="8"/>
  </w:num>
  <w:num w:numId="2" w16cid:durableId="1873152276">
    <w:abstractNumId w:val="2"/>
  </w:num>
  <w:num w:numId="3" w16cid:durableId="1041636465">
    <w:abstractNumId w:val="7"/>
  </w:num>
  <w:num w:numId="4" w16cid:durableId="2095740752">
    <w:abstractNumId w:val="6"/>
  </w:num>
  <w:num w:numId="5" w16cid:durableId="719134149">
    <w:abstractNumId w:val="5"/>
  </w:num>
  <w:num w:numId="6" w16cid:durableId="2048410359">
    <w:abstractNumId w:val="4"/>
  </w:num>
  <w:num w:numId="7" w16cid:durableId="1362127033">
    <w:abstractNumId w:val="3"/>
  </w:num>
  <w:num w:numId="8" w16cid:durableId="1328244317">
    <w:abstractNumId w:val="1"/>
  </w:num>
  <w:num w:numId="9" w16cid:durableId="1147086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4"/>
    <w:rsid w:val="00063F27"/>
    <w:rsid w:val="000A1D69"/>
    <w:rsid w:val="000A4F52"/>
    <w:rsid w:val="000E6445"/>
    <w:rsid w:val="00166416"/>
    <w:rsid w:val="0018093A"/>
    <w:rsid w:val="001D4F99"/>
    <w:rsid w:val="001D6E41"/>
    <w:rsid w:val="001E095D"/>
    <w:rsid w:val="001F6010"/>
    <w:rsid w:val="002156F5"/>
    <w:rsid w:val="00220C84"/>
    <w:rsid w:val="00233CA1"/>
    <w:rsid w:val="002468CA"/>
    <w:rsid w:val="00247BCC"/>
    <w:rsid w:val="00264CAD"/>
    <w:rsid w:val="002D27F0"/>
    <w:rsid w:val="002D3BD3"/>
    <w:rsid w:val="0030633F"/>
    <w:rsid w:val="00312D59"/>
    <w:rsid w:val="00377153"/>
    <w:rsid w:val="00390BCF"/>
    <w:rsid w:val="00395186"/>
    <w:rsid w:val="003B751F"/>
    <w:rsid w:val="003E58B1"/>
    <w:rsid w:val="004427C9"/>
    <w:rsid w:val="0046661D"/>
    <w:rsid w:val="00487709"/>
    <w:rsid w:val="004A0C60"/>
    <w:rsid w:val="004B792D"/>
    <w:rsid w:val="005251CE"/>
    <w:rsid w:val="005515B9"/>
    <w:rsid w:val="00584E62"/>
    <w:rsid w:val="006310E2"/>
    <w:rsid w:val="0066356F"/>
    <w:rsid w:val="006806DF"/>
    <w:rsid w:val="006D4CA8"/>
    <w:rsid w:val="00705522"/>
    <w:rsid w:val="00733BD7"/>
    <w:rsid w:val="0073643D"/>
    <w:rsid w:val="00753C34"/>
    <w:rsid w:val="00771F77"/>
    <w:rsid w:val="007A46D8"/>
    <w:rsid w:val="007B6AFE"/>
    <w:rsid w:val="008668F6"/>
    <w:rsid w:val="00876097"/>
    <w:rsid w:val="0087673F"/>
    <w:rsid w:val="00881025"/>
    <w:rsid w:val="0089078A"/>
    <w:rsid w:val="008D6A93"/>
    <w:rsid w:val="00906398"/>
    <w:rsid w:val="009208D7"/>
    <w:rsid w:val="009512CE"/>
    <w:rsid w:val="00963C92"/>
    <w:rsid w:val="009703F6"/>
    <w:rsid w:val="009C2B08"/>
    <w:rsid w:val="009C3FBE"/>
    <w:rsid w:val="009D4FFC"/>
    <w:rsid w:val="009E5F73"/>
    <w:rsid w:val="00A132E7"/>
    <w:rsid w:val="00AB405D"/>
    <w:rsid w:val="00AC677C"/>
    <w:rsid w:val="00AF3707"/>
    <w:rsid w:val="00B14957"/>
    <w:rsid w:val="00B26DEA"/>
    <w:rsid w:val="00BB0A6F"/>
    <w:rsid w:val="00BC118E"/>
    <w:rsid w:val="00C459A5"/>
    <w:rsid w:val="00C56F3C"/>
    <w:rsid w:val="00C66BFE"/>
    <w:rsid w:val="00C67201"/>
    <w:rsid w:val="00C911E5"/>
    <w:rsid w:val="00CB4CE0"/>
    <w:rsid w:val="00D0392F"/>
    <w:rsid w:val="00D13EAE"/>
    <w:rsid w:val="00D3688B"/>
    <w:rsid w:val="00D45BB5"/>
    <w:rsid w:val="00D843F7"/>
    <w:rsid w:val="00DC107E"/>
    <w:rsid w:val="00E01422"/>
    <w:rsid w:val="00E40E09"/>
    <w:rsid w:val="00E51127"/>
    <w:rsid w:val="00E842F2"/>
    <w:rsid w:val="00EB5AD4"/>
    <w:rsid w:val="00F07D2E"/>
    <w:rsid w:val="00F1333F"/>
    <w:rsid w:val="00F33BD8"/>
    <w:rsid w:val="00F9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DA4FD"/>
  <w15:chartTrackingRefBased/>
  <w15:docId w15:val="{0542BF0C-6C87-D140-B5BA-467DE415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5AD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5251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51C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46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11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1E5"/>
  </w:style>
  <w:style w:type="paragraph" w:styleId="Footer">
    <w:name w:val="footer"/>
    <w:basedOn w:val="Normal"/>
    <w:link w:val="FooterChar"/>
    <w:uiPriority w:val="99"/>
    <w:unhideWhenUsed/>
    <w:rsid w:val="00C911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1E5"/>
  </w:style>
  <w:style w:type="character" w:customStyle="1" w:styleId="apple-converted-space">
    <w:name w:val="apple-converted-space"/>
    <w:basedOn w:val="DefaultParagraphFont"/>
    <w:rsid w:val="001F6010"/>
  </w:style>
  <w:style w:type="character" w:customStyle="1" w:styleId="whitespace-normal">
    <w:name w:val="whitespace-normal"/>
    <w:basedOn w:val="DefaultParagraphFont"/>
    <w:rsid w:val="001F6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0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9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2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8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59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2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1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23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57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49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4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19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4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86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56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943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2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8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7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5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4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413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.suri@dcvmn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Rajinder Suri</dc:creator>
  <cp:keywords/>
  <dc:description/>
  <cp:lastModifiedBy>Rajinder Suri</cp:lastModifiedBy>
  <cp:revision>3</cp:revision>
  <dcterms:created xsi:type="dcterms:W3CDTF">2026-05-23T07:46:00Z</dcterms:created>
  <dcterms:modified xsi:type="dcterms:W3CDTF">2026-05-23T07:54:00Z</dcterms:modified>
</cp:coreProperties>
</file>